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92D" w:rsidRPr="00DA392D" w:rsidRDefault="00DA392D" w:rsidP="00DA392D">
      <w:pPr>
        <w:pStyle w:val="En-tte"/>
        <w:jc w:val="center"/>
        <w:rPr>
          <w:rFonts w:asciiTheme="majorBidi" w:hAnsiTheme="majorBidi" w:cstheme="majorBidi"/>
          <w:iCs/>
          <w:shadow/>
          <w:sz w:val="32"/>
          <w:szCs w:val="32"/>
        </w:rPr>
      </w:pPr>
      <w:r w:rsidRPr="00DA392D">
        <w:rPr>
          <w:sz w:val="32"/>
          <w:szCs w:val="32"/>
        </w:rPr>
        <w:t xml:space="preserve">Chapitre </w:t>
      </w:r>
      <w:r w:rsidRPr="00DA392D">
        <w:rPr>
          <w:rFonts w:asciiTheme="majorBidi" w:hAnsiTheme="majorBidi" w:cstheme="majorBidi"/>
          <w:b/>
          <w:sz w:val="32"/>
          <w:szCs w:val="32"/>
        </w:rPr>
        <w:t>II </w:t>
      </w:r>
      <w:r w:rsidRPr="00DA392D">
        <w:rPr>
          <w:rFonts w:asciiTheme="majorBidi" w:hAnsiTheme="majorBidi" w:cstheme="majorBidi"/>
          <w:iCs/>
          <w:shadow/>
          <w:noProof/>
          <w:sz w:val="32"/>
          <w:szCs w:val="32"/>
          <w:lang w:eastAsia="en-US"/>
        </w:rPr>
        <w:t xml:space="preserve">: Equations </w:t>
      </w:r>
      <w:r w:rsidRPr="00DA392D">
        <w:rPr>
          <w:rFonts w:asciiTheme="majorBidi" w:hAnsiTheme="majorBidi" w:cstheme="majorBidi"/>
          <w:iCs/>
          <w:shadow/>
          <w:sz w:val="32"/>
          <w:szCs w:val="32"/>
        </w:rPr>
        <w:t>de base et méthodes d’analyse du coup de bélier</w:t>
      </w:r>
    </w:p>
    <w:p w:rsidR="00DA392D" w:rsidRDefault="00DA392D" w:rsidP="005F106F">
      <w:pPr>
        <w:spacing w:line="360" w:lineRule="auto"/>
        <w:jc w:val="both"/>
        <w:outlineLvl w:val="0"/>
        <w:rPr>
          <w:rFonts w:asciiTheme="majorBidi" w:hAnsiTheme="majorBidi" w:cstheme="majorBidi"/>
          <w:b/>
          <w:sz w:val="28"/>
          <w:szCs w:val="28"/>
        </w:rPr>
      </w:pPr>
    </w:p>
    <w:p w:rsidR="005F106F" w:rsidRPr="00DA392D" w:rsidRDefault="005F106F" w:rsidP="005F106F">
      <w:pPr>
        <w:spacing w:line="360" w:lineRule="auto"/>
        <w:jc w:val="both"/>
        <w:outlineLvl w:val="0"/>
        <w:rPr>
          <w:rFonts w:asciiTheme="majorBidi" w:hAnsiTheme="majorBidi" w:cstheme="majorBidi"/>
          <w:b/>
        </w:rPr>
      </w:pPr>
      <w:r w:rsidRPr="00DA392D">
        <w:rPr>
          <w:rFonts w:asciiTheme="majorBidi" w:hAnsiTheme="majorBidi" w:cstheme="majorBidi"/>
          <w:b/>
        </w:rPr>
        <w:t>II.1. Introduction</w:t>
      </w:r>
      <w:r w:rsidR="00481E76">
        <w:rPr>
          <w:rFonts w:asciiTheme="majorBidi" w:hAnsiTheme="majorBidi" w:cstheme="majorBidi"/>
          <w:b/>
        </w:rPr>
        <w:t> :</w:t>
      </w:r>
    </w:p>
    <w:p w:rsidR="00DA392D" w:rsidRPr="00DA392D" w:rsidRDefault="00DA392D" w:rsidP="005F106F">
      <w:pPr>
        <w:spacing w:line="360" w:lineRule="auto"/>
        <w:jc w:val="both"/>
        <w:outlineLvl w:val="0"/>
        <w:rPr>
          <w:rFonts w:asciiTheme="majorBidi" w:hAnsiTheme="majorBidi" w:cstheme="majorBidi"/>
        </w:rPr>
      </w:pPr>
    </w:p>
    <w:p w:rsidR="005F106F" w:rsidRPr="00DA392D" w:rsidRDefault="005F106F" w:rsidP="005F106F">
      <w:pPr>
        <w:spacing w:line="360" w:lineRule="auto"/>
        <w:ind w:firstLine="540"/>
        <w:jc w:val="both"/>
        <w:outlineLvl w:val="0"/>
        <w:rPr>
          <w:rFonts w:asciiTheme="majorBidi" w:hAnsiTheme="majorBidi" w:cstheme="majorBidi"/>
        </w:rPr>
      </w:pPr>
      <w:r w:rsidRPr="00DA392D">
        <w:rPr>
          <w:rFonts w:asciiTheme="majorBidi" w:hAnsiTheme="majorBidi" w:cstheme="majorBidi"/>
        </w:rPr>
        <w:t>Le deuxième chapitre aborde l’aspect théorique des problèmes posés par les mouvements transitoires. Nous allons y établir les équations de base qui permet de quantifier les phénomènes de coups de bélier, et par conséquent de calculer et de dimensionner une protection anti-bélier. Ces équations dérivent par l’application de deux lois principales à savoir :</w:t>
      </w:r>
    </w:p>
    <w:p w:rsidR="005F106F" w:rsidRPr="00DA392D" w:rsidRDefault="005F106F" w:rsidP="005F106F">
      <w:pPr>
        <w:numPr>
          <w:ilvl w:val="0"/>
          <w:numId w:val="6"/>
        </w:numPr>
        <w:spacing w:line="360" w:lineRule="auto"/>
        <w:jc w:val="both"/>
        <w:outlineLvl w:val="0"/>
        <w:rPr>
          <w:rFonts w:asciiTheme="majorBidi" w:hAnsiTheme="majorBidi" w:cstheme="majorBidi"/>
        </w:rPr>
      </w:pPr>
      <w:r w:rsidRPr="00DA392D">
        <w:rPr>
          <w:rFonts w:asciiTheme="majorBidi" w:hAnsiTheme="majorBidi" w:cstheme="majorBidi"/>
        </w:rPr>
        <w:t>La loi de la conservation de la masse (équation de continuité).</w:t>
      </w:r>
    </w:p>
    <w:p w:rsidR="005F106F" w:rsidRPr="00DA392D" w:rsidRDefault="005F106F" w:rsidP="005F106F">
      <w:pPr>
        <w:numPr>
          <w:ilvl w:val="0"/>
          <w:numId w:val="6"/>
        </w:numPr>
        <w:spacing w:line="360" w:lineRule="auto"/>
        <w:jc w:val="both"/>
        <w:rPr>
          <w:rFonts w:asciiTheme="majorBidi" w:hAnsiTheme="majorBidi" w:cstheme="majorBidi"/>
        </w:rPr>
      </w:pPr>
      <w:r w:rsidRPr="00DA392D">
        <w:rPr>
          <w:rFonts w:asciiTheme="majorBidi" w:hAnsiTheme="majorBidi" w:cstheme="majorBidi"/>
        </w:rPr>
        <w:t>La loi de la conservation de la quantité de mouvement (l’équation dynamique).</w:t>
      </w:r>
    </w:p>
    <w:p w:rsidR="005F106F" w:rsidRPr="00DA392D" w:rsidRDefault="005F106F" w:rsidP="005F106F">
      <w:pPr>
        <w:spacing w:line="360" w:lineRule="auto"/>
        <w:jc w:val="both"/>
        <w:outlineLvl w:val="0"/>
        <w:rPr>
          <w:rFonts w:asciiTheme="majorBidi" w:hAnsiTheme="majorBidi" w:cstheme="majorBidi"/>
          <w:b/>
        </w:rPr>
      </w:pPr>
      <w:r w:rsidRPr="00DA392D">
        <w:rPr>
          <w:rFonts w:asciiTheme="majorBidi" w:hAnsiTheme="majorBidi" w:cstheme="majorBidi"/>
        </w:rPr>
        <w:t xml:space="preserve">         </w:t>
      </w:r>
      <w:r w:rsidR="00833920" w:rsidRPr="00DA392D">
        <w:rPr>
          <w:rFonts w:asciiTheme="majorBidi" w:hAnsiTheme="majorBidi" w:cstheme="majorBidi"/>
        </w:rPr>
        <w:t xml:space="preserve">Après avoir exposé les équations de base, donné </w:t>
      </w:r>
      <w:r w:rsidRPr="00DA392D">
        <w:rPr>
          <w:rFonts w:asciiTheme="majorBidi" w:hAnsiTheme="majorBidi" w:cstheme="majorBidi"/>
        </w:rPr>
        <w:t xml:space="preserve"> </w:t>
      </w:r>
      <w:r w:rsidR="00833920" w:rsidRPr="00DA392D">
        <w:rPr>
          <w:rFonts w:asciiTheme="majorBidi" w:hAnsiTheme="majorBidi" w:cstheme="majorBidi"/>
        </w:rPr>
        <w:t>l</w:t>
      </w:r>
      <w:r w:rsidRPr="00DA392D">
        <w:rPr>
          <w:rFonts w:asciiTheme="majorBidi" w:hAnsiTheme="majorBidi" w:cstheme="majorBidi"/>
        </w:rPr>
        <w:t>es différentes méthodes d’analyse du phénomène du coup de bél</w:t>
      </w:r>
      <w:r w:rsidR="00833920" w:rsidRPr="00DA392D">
        <w:rPr>
          <w:rFonts w:asciiTheme="majorBidi" w:hAnsiTheme="majorBidi" w:cstheme="majorBidi"/>
        </w:rPr>
        <w:t>ier qui</w:t>
      </w:r>
      <w:r w:rsidRPr="00DA392D">
        <w:rPr>
          <w:rFonts w:asciiTheme="majorBidi" w:hAnsiTheme="majorBidi" w:cstheme="majorBidi"/>
        </w:rPr>
        <w:t xml:space="preserve"> basées sur les équations de ST-VENANT.</w:t>
      </w:r>
    </w:p>
    <w:p w:rsidR="005F106F" w:rsidRPr="00DA392D" w:rsidRDefault="005F106F" w:rsidP="005F106F">
      <w:pPr>
        <w:spacing w:line="360" w:lineRule="auto"/>
        <w:ind w:firstLine="708"/>
        <w:jc w:val="both"/>
        <w:outlineLvl w:val="0"/>
        <w:rPr>
          <w:rFonts w:asciiTheme="majorBidi" w:hAnsiTheme="majorBidi" w:cstheme="majorBidi"/>
          <w:b/>
        </w:rPr>
      </w:pPr>
    </w:p>
    <w:p w:rsidR="005E61BC" w:rsidRPr="00DA392D" w:rsidRDefault="005E61BC" w:rsidP="005E61BC">
      <w:pPr>
        <w:spacing w:line="360" w:lineRule="auto"/>
        <w:jc w:val="both"/>
        <w:outlineLvl w:val="0"/>
        <w:rPr>
          <w:rFonts w:asciiTheme="majorBidi" w:hAnsiTheme="majorBidi" w:cstheme="majorBidi"/>
          <w:b/>
        </w:rPr>
      </w:pPr>
      <w:r w:rsidRPr="00DA392D">
        <w:rPr>
          <w:rFonts w:asciiTheme="majorBidi" w:hAnsiTheme="majorBidi" w:cstheme="majorBidi"/>
          <w:b/>
        </w:rPr>
        <w:t>II.2. Equations de SAINT VENANT</w:t>
      </w:r>
      <w:r w:rsidR="00481E76">
        <w:rPr>
          <w:rFonts w:asciiTheme="majorBidi" w:hAnsiTheme="majorBidi" w:cstheme="majorBidi"/>
          <w:b/>
        </w:rPr>
        <w:t> :</w:t>
      </w:r>
    </w:p>
    <w:p w:rsidR="00DA392D" w:rsidRPr="00DA392D" w:rsidRDefault="00DA392D" w:rsidP="005E61BC">
      <w:pPr>
        <w:spacing w:line="360" w:lineRule="auto"/>
        <w:jc w:val="both"/>
        <w:outlineLvl w:val="0"/>
        <w:rPr>
          <w:rFonts w:asciiTheme="majorBidi" w:hAnsiTheme="majorBidi" w:cstheme="majorBidi"/>
          <w:b/>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Nous allons établir les deux équations connues sous le nom d’équations de </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ST-VENANT à partir des équations générales qui sont l’équation de continuité et l’équation dynamique.</w:t>
      </w:r>
    </w:p>
    <w:p w:rsidR="00DA392D" w:rsidRPr="00DA392D" w:rsidRDefault="00DA392D" w:rsidP="005E61BC">
      <w:pPr>
        <w:spacing w:line="360" w:lineRule="auto"/>
        <w:jc w:val="both"/>
        <w:rPr>
          <w:rFonts w:asciiTheme="majorBidi" w:hAnsiTheme="majorBidi" w:cstheme="majorBidi"/>
        </w:rPr>
      </w:pPr>
    </w:p>
    <w:p w:rsidR="005E61BC" w:rsidRPr="00DA392D" w:rsidRDefault="005E61BC" w:rsidP="000C2060">
      <w:pPr>
        <w:spacing w:line="360" w:lineRule="auto"/>
        <w:jc w:val="both"/>
        <w:rPr>
          <w:rFonts w:asciiTheme="majorBidi" w:hAnsiTheme="majorBidi" w:cstheme="majorBidi"/>
          <w:b/>
          <w:iCs/>
          <w:lang w:eastAsia="en-US"/>
        </w:rPr>
      </w:pPr>
      <w:r w:rsidRPr="00DA392D">
        <w:rPr>
          <w:rFonts w:asciiTheme="majorBidi" w:hAnsiTheme="majorBidi" w:cstheme="majorBidi"/>
          <w:b/>
        </w:rPr>
        <w:t>II.2.1. Equation de continuité</w:t>
      </w:r>
      <w:r w:rsidR="00481E76">
        <w:rPr>
          <w:rFonts w:asciiTheme="majorBidi" w:hAnsiTheme="majorBidi" w:cstheme="majorBidi"/>
          <w:b/>
        </w:rPr>
        <w:t> :</w:t>
      </w:r>
      <w:r w:rsidRPr="00DA392D">
        <w:rPr>
          <w:rFonts w:asciiTheme="majorBidi" w:hAnsiTheme="majorBidi" w:cstheme="majorBidi"/>
          <w:b/>
        </w:rPr>
        <w:t xml:space="preserve"> </w:t>
      </w:r>
      <w:r w:rsidR="000C2060">
        <w:rPr>
          <w:rFonts w:asciiTheme="majorBidi" w:hAnsiTheme="majorBidi" w:cstheme="majorBidi"/>
          <w:iCs/>
        </w:rPr>
        <w:t>[8</w:t>
      </w:r>
      <w:r w:rsidR="00CA42B1" w:rsidRPr="00CD67E6">
        <w:rPr>
          <w:rFonts w:asciiTheme="majorBidi" w:hAnsiTheme="majorBidi" w:cstheme="majorBidi"/>
          <w:iCs/>
        </w:rPr>
        <w:t>],</w:t>
      </w:r>
      <w:r w:rsidRPr="00DA392D">
        <w:rPr>
          <w:rFonts w:asciiTheme="majorBidi" w:hAnsiTheme="majorBidi" w:cstheme="majorBidi"/>
          <w:b/>
        </w:rPr>
        <w:t xml:space="preserve"> </w:t>
      </w:r>
      <w:r w:rsidR="000C2060">
        <w:rPr>
          <w:rFonts w:asciiTheme="majorBidi" w:hAnsiTheme="majorBidi" w:cstheme="majorBidi"/>
          <w:iCs/>
        </w:rPr>
        <w:t>[9</w:t>
      </w:r>
      <w:r w:rsidR="000C2060" w:rsidRPr="00CD67E6">
        <w:rPr>
          <w:rFonts w:asciiTheme="majorBidi" w:hAnsiTheme="majorBidi" w:cstheme="majorBidi"/>
          <w:iCs/>
        </w:rPr>
        <w:t>] </w:t>
      </w:r>
    </w:p>
    <w:p w:rsidR="00DA392D" w:rsidRPr="00DA392D" w:rsidRDefault="00DA392D" w:rsidP="00775C57">
      <w:pPr>
        <w:spacing w:line="360" w:lineRule="auto"/>
        <w:jc w:val="both"/>
        <w:rPr>
          <w:rFonts w:asciiTheme="majorBidi" w:hAnsiTheme="majorBidi" w:cstheme="majorBidi"/>
          <w:b/>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 Nous allons d’abord rappeler certains résultats de  mécanique des matériaux et les utiliser pour déterminer les contraintes dans les tuyaux sous pression.</w:t>
      </w:r>
    </w:p>
    <w:p w:rsidR="00DA392D" w:rsidRPr="00DA392D" w:rsidRDefault="00DA392D"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Appelons σ</w:t>
      </w:r>
      <w:r w:rsidRPr="00DA392D">
        <w:rPr>
          <w:rFonts w:asciiTheme="majorBidi" w:hAnsiTheme="majorBidi" w:cstheme="majorBidi"/>
          <w:vertAlign w:val="subscript"/>
        </w:rPr>
        <w:t xml:space="preserve">1 </w:t>
      </w:r>
      <w:r w:rsidRPr="00DA392D">
        <w:rPr>
          <w:rFonts w:asciiTheme="majorBidi" w:hAnsiTheme="majorBidi" w:cstheme="majorBidi"/>
        </w:rPr>
        <w:t>et σ</w:t>
      </w:r>
      <w:r w:rsidRPr="00DA392D">
        <w:rPr>
          <w:rFonts w:asciiTheme="majorBidi" w:hAnsiTheme="majorBidi" w:cstheme="majorBidi"/>
          <w:vertAlign w:val="subscript"/>
        </w:rPr>
        <w:t>2</w:t>
      </w:r>
      <w:r w:rsidRPr="00DA392D">
        <w:rPr>
          <w:rFonts w:asciiTheme="majorBidi" w:hAnsiTheme="majorBidi" w:cstheme="majorBidi"/>
        </w:rPr>
        <w:t xml:space="preserve"> les contraintes longitudinale et radiale, ζ</w:t>
      </w:r>
      <w:r w:rsidRPr="00DA392D">
        <w:rPr>
          <w:rFonts w:asciiTheme="majorBidi" w:hAnsiTheme="majorBidi" w:cstheme="majorBidi"/>
          <w:vertAlign w:val="subscript"/>
        </w:rPr>
        <w:t xml:space="preserve">1 </w:t>
      </w:r>
      <w:r w:rsidRPr="00DA392D">
        <w:rPr>
          <w:rFonts w:asciiTheme="majorBidi" w:hAnsiTheme="majorBidi" w:cstheme="majorBidi"/>
        </w:rPr>
        <w:t>et ζ</w:t>
      </w:r>
      <w:r w:rsidRPr="00DA392D">
        <w:rPr>
          <w:rFonts w:asciiTheme="majorBidi" w:hAnsiTheme="majorBidi" w:cstheme="majorBidi"/>
          <w:vertAlign w:val="subscript"/>
        </w:rPr>
        <w:t>2</w:t>
      </w:r>
      <w:r w:rsidRPr="00DA392D">
        <w:rPr>
          <w:rFonts w:asciiTheme="majorBidi" w:hAnsiTheme="majorBidi" w:cstheme="majorBidi"/>
        </w:rPr>
        <w:t xml:space="preserve"> les déformations correspondantes, E le module d’élasticité de la conduite (module de YOUNG) et ν le module de poisson.</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La loi de HOOKE permet d’écrire</w:t>
      </w:r>
      <w:r w:rsidRPr="00DA392D">
        <w:rPr>
          <w:rFonts w:asciiTheme="majorBidi" w:hAnsiTheme="majorBidi" w:cstheme="majorBidi"/>
          <w:u w:val="words"/>
        </w:rPr>
        <w:t> </w:t>
      </w:r>
      <w:r w:rsidRPr="00DA392D">
        <w:rPr>
          <w:rFonts w:asciiTheme="majorBidi" w:hAnsiTheme="majorBidi" w:cstheme="majorBidi"/>
        </w:rPr>
        <w:t xml:space="preserve">:             </w:t>
      </w:r>
    </w:p>
    <w:p w:rsidR="005E61BC" w:rsidRPr="00DA392D" w:rsidRDefault="005E61BC" w:rsidP="005E61BC">
      <w:pPr>
        <w:spacing w:line="360" w:lineRule="auto"/>
        <w:jc w:val="center"/>
        <w:rPr>
          <w:rFonts w:asciiTheme="majorBidi" w:hAnsiTheme="majorBidi" w:cstheme="majorBidi"/>
        </w:rPr>
      </w:pPr>
      <w:r w:rsidRPr="00DA392D">
        <w:rPr>
          <w:rFonts w:asciiTheme="majorBidi" w:hAnsiTheme="majorBidi" w:cstheme="majorBidi"/>
          <w:position w:val="-24"/>
        </w:rPr>
        <w:object w:dxaOrig="17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7pt;height:32.85pt" o:ole="">
            <v:imagedata r:id="rId8" o:title=""/>
          </v:shape>
          <o:OLEObject Type="Embed" ProgID="Equation.3" ShapeID="_x0000_i1036" DrawAspect="Content" ObjectID="_1432532712" r:id="rId9"/>
        </w:object>
      </w:r>
    </w:p>
    <w:p w:rsidR="005E61BC" w:rsidRPr="00DA392D" w:rsidRDefault="005E61BC" w:rsidP="005E61BC">
      <w:pPr>
        <w:spacing w:line="360" w:lineRule="auto"/>
        <w:jc w:val="center"/>
        <w:rPr>
          <w:rFonts w:asciiTheme="majorBidi" w:hAnsiTheme="majorBidi" w:cstheme="majorBidi"/>
        </w:rPr>
      </w:pPr>
      <w:r w:rsidRPr="00DA392D">
        <w:rPr>
          <w:rFonts w:asciiTheme="majorBidi" w:hAnsiTheme="majorBidi" w:cstheme="majorBidi"/>
          <w:position w:val="-24"/>
        </w:rPr>
        <w:object w:dxaOrig="1719" w:dyaOrig="620">
          <v:shape id="_x0000_i1037" type="#_x0000_t75" style="width:119.75pt;height:32.1pt" o:ole="">
            <v:imagedata r:id="rId10" o:title=""/>
          </v:shape>
          <o:OLEObject Type="Embed" ProgID="Equation.3" ShapeID="_x0000_i1037" DrawAspect="Content" ObjectID="_1432532713" r:id="rId11"/>
        </w:objec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Essayons d’exprimer les contraintes σ</w:t>
      </w:r>
      <w:r w:rsidRPr="00DA392D">
        <w:rPr>
          <w:rFonts w:asciiTheme="majorBidi" w:hAnsiTheme="majorBidi" w:cstheme="majorBidi"/>
          <w:vertAlign w:val="subscript"/>
        </w:rPr>
        <w:t xml:space="preserve">1 </w:t>
      </w:r>
      <w:r w:rsidRPr="00DA392D">
        <w:rPr>
          <w:rFonts w:asciiTheme="majorBidi" w:hAnsiTheme="majorBidi" w:cstheme="majorBidi"/>
        </w:rPr>
        <w:t xml:space="preserve"> et σ</w:t>
      </w:r>
      <w:r w:rsidRPr="00DA392D">
        <w:rPr>
          <w:rFonts w:asciiTheme="majorBidi" w:hAnsiTheme="majorBidi" w:cstheme="majorBidi"/>
          <w:vertAlign w:val="subscript"/>
        </w:rPr>
        <w:t>2</w:t>
      </w:r>
      <w:r w:rsidRPr="00DA392D">
        <w:rPr>
          <w:rFonts w:asciiTheme="majorBidi" w:hAnsiTheme="majorBidi" w:cstheme="majorBidi"/>
        </w:rPr>
        <w:t>.</w:t>
      </w:r>
    </w:p>
    <w:p w:rsidR="005E61BC" w:rsidRPr="00DA392D" w:rsidRDefault="005E61BC" w:rsidP="005E61BC">
      <w:pPr>
        <w:spacing w:line="360" w:lineRule="auto"/>
        <w:jc w:val="both"/>
        <w:rPr>
          <w:rFonts w:asciiTheme="majorBidi" w:hAnsiTheme="majorBidi" w:cstheme="majorBidi"/>
          <w:b/>
        </w:rPr>
      </w:pPr>
    </w:p>
    <w:p w:rsidR="00DF4048" w:rsidRDefault="00DF4048" w:rsidP="005E61BC">
      <w:pPr>
        <w:spacing w:line="360" w:lineRule="auto"/>
        <w:jc w:val="both"/>
        <w:rPr>
          <w:rFonts w:asciiTheme="majorBidi" w:hAnsiTheme="majorBidi" w:cstheme="majorBidi"/>
          <w:b/>
        </w:rPr>
      </w:pPr>
    </w:p>
    <w:p w:rsidR="005E61BC" w:rsidRPr="00DA392D" w:rsidRDefault="005E61BC" w:rsidP="005E61BC">
      <w:pPr>
        <w:spacing w:line="360" w:lineRule="auto"/>
        <w:jc w:val="both"/>
        <w:rPr>
          <w:rFonts w:asciiTheme="majorBidi" w:hAnsiTheme="majorBidi" w:cstheme="majorBidi"/>
          <w:b/>
        </w:rPr>
      </w:pPr>
      <w:r w:rsidRPr="00DA392D">
        <w:rPr>
          <w:rFonts w:asciiTheme="majorBidi" w:hAnsiTheme="majorBidi" w:cstheme="majorBidi"/>
          <w:b/>
        </w:rPr>
        <w:t>Contrainte σ</w:t>
      </w:r>
      <w:r w:rsidRPr="00DA392D">
        <w:rPr>
          <w:rFonts w:asciiTheme="majorBidi" w:hAnsiTheme="majorBidi" w:cstheme="majorBidi"/>
          <w:b/>
          <w:vertAlign w:val="subscript"/>
        </w:rPr>
        <w:t>2</w:t>
      </w:r>
      <w:r w:rsidRPr="00DA392D">
        <w:rPr>
          <w:rFonts w:asciiTheme="majorBidi" w:hAnsiTheme="majorBidi" w:cstheme="majorBidi"/>
          <w:b/>
        </w:rPr>
        <w:t> :</w:t>
      </w:r>
    </w:p>
    <w:p w:rsidR="00DF4048" w:rsidRDefault="00DF4048"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b/>
        </w:rPr>
      </w:pPr>
      <w:r w:rsidRPr="00DA392D">
        <w:rPr>
          <w:rFonts w:asciiTheme="majorBidi" w:hAnsiTheme="majorBidi" w:cstheme="majorBidi"/>
        </w:rPr>
        <w:t xml:space="preserve">Si </w:t>
      </w:r>
      <w:r w:rsidRPr="00DA392D">
        <w:rPr>
          <w:rFonts w:asciiTheme="majorBidi" w:hAnsiTheme="majorBidi" w:cstheme="majorBidi"/>
          <w:vertAlign w:val="superscript"/>
        </w:rPr>
        <w:t xml:space="preserve">″ </w:t>
      </w:r>
      <w:r w:rsidRPr="00DA392D">
        <w:rPr>
          <w:rFonts w:asciiTheme="majorBidi" w:hAnsiTheme="majorBidi" w:cstheme="majorBidi"/>
        </w:rPr>
        <w:t>D</w:t>
      </w:r>
      <w:r w:rsidRPr="00DA392D">
        <w:rPr>
          <w:rFonts w:asciiTheme="majorBidi" w:hAnsiTheme="majorBidi" w:cstheme="majorBidi"/>
          <w:vertAlign w:val="superscript"/>
        </w:rPr>
        <w:t xml:space="preserve">″ </w:t>
      </w:r>
      <w:r w:rsidRPr="00DA392D">
        <w:rPr>
          <w:rFonts w:asciiTheme="majorBidi" w:hAnsiTheme="majorBidi" w:cstheme="majorBidi"/>
        </w:rPr>
        <w:t xml:space="preserve">est le diamètre et </w:t>
      </w:r>
      <w:r w:rsidRPr="00DA392D">
        <w:rPr>
          <w:rFonts w:asciiTheme="majorBidi" w:hAnsiTheme="majorBidi" w:cstheme="majorBidi"/>
          <w:vertAlign w:val="superscript"/>
        </w:rPr>
        <w:t>″</w:t>
      </w:r>
      <w:r w:rsidRPr="00DA392D">
        <w:rPr>
          <w:rFonts w:asciiTheme="majorBidi" w:hAnsiTheme="majorBidi" w:cstheme="majorBidi"/>
        </w:rPr>
        <w:t>e</w:t>
      </w:r>
      <w:r w:rsidRPr="00DA392D">
        <w:rPr>
          <w:rFonts w:asciiTheme="majorBidi" w:hAnsiTheme="majorBidi" w:cstheme="majorBidi"/>
          <w:vertAlign w:val="superscript"/>
        </w:rPr>
        <w:t>″</w:t>
      </w:r>
      <w:r w:rsidRPr="00DA392D">
        <w:rPr>
          <w:rFonts w:asciiTheme="majorBidi" w:hAnsiTheme="majorBidi" w:cstheme="majorBidi"/>
        </w:rPr>
        <w:t xml:space="preserve"> l’épaisseur du tuyau. La pression interne </w:t>
      </w:r>
      <w:r w:rsidRPr="00DA392D">
        <w:rPr>
          <w:rFonts w:asciiTheme="majorBidi" w:hAnsiTheme="majorBidi" w:cstheme="majorBidi"/>
          <w:vertAlign w:val="superscript"/>
        </w:rPr>
        <w:t xml:space="preserve">″ </w:t>
      </w:r>
      <w:r w:rsidRPr="00DA392D">
        <w:rPr>
          <w:rFonts w:asciiTheme="majorBidi" w:hAnsiTheme="majorBidi" w:cstheme="majorBidi"/>
        </w:rPr>
        <w:t>P</w:t>
      </w:r>
      <w:r w:rsidRPr="00DA392D">
        <w:rPr>
          <w:rFonts w:asciiTheme="majorBidi" w:hAnsiTheme="majorBidi" w:cstheme="majorBidi"/>
          <w:vertAlign w:val="superscript"/>
        </w:rPr>
        <w:t>″</w:t>
      </w:r>
      <w:r w:rsidRPr="00DA392D">
        <w:rPr>
          <w:rFonts w:asciiTheme="majorBidi" w:hAnsiTheme="majorBidi" w:cstheme="majorBidi"/>
        </w:rPr>
        <w:t xml:space="preserve"> exerce une force </w:t>
      </w:r>
      <w:r w:rsidRPr="00DA392D">
        <w:rPr>
          <w:rFonts w:asciiTheme="majorBidi" w:hAnsiTheme="majorBidi" w:cstheme="majorBidi"/>
          <w:vertAlign w:val="superscript"/>
        </w:rPr>
        <w:t xml:space="preserve">″ </w:t>
      </w:r>
      <w:r w:rsidRPr="00DA392D">
        <w:rPr>
          <w:rFonts w:asciiTheme="majorBidi" w:hAnsiTheme="majorBidi" w:cstheme="majorBidi"/>
        </w:rPr>
        <w:t>P.D</w:t>
      </w:r>
      <w:r w:rsidRPr="00DA392D">
        <w:rPr>
          <w:rFonts w:asciiTheme="majorBidi" w:hAnsiTheme="majorBidi" w:cstheme="majorBidi"/>
          <w:vertAlign w:val="superscript"/>
        </w:rPr>
        <w:t>″</w:t>
      </w:r>
      <w:r w:rsidRPr="00DA392D">
        <w:rPr>
          <w:rFonts w:asciiTheme="majorBidi" w:hAnsiTheme="majorBidi" w:cstheme="majorBidi"/>
        </w:rPr>
        <w:t xml:space="preserve"> sur une </w:t>
      </w:r>
      <w:r w:rsidR="008D6408" w:rsidRPr="00DA392D">
        <w:rPr>
          <w:rFonts w:asciiTheme="majorBidi" w:hAnsiTheme="majorBidi" w:cstheme="majorBidi"/>
        </w:rPr>
        <w:t>demi-circonférence</w:t>
      </w:r>
      <w:r w:rsidRPr="00DA392D">
        <w:rPr>
          <w:rFonts w:asciiTheme="majorBidi" w:hAnsiTheme="majorBidi" w:cstheme="majorBidi"/>
        </w:rPr>
        <w:t>.</w:t>
      </w:r>
    </w:p>
    <w:p w:rsidR="005E61BC" w:rsidRPr="00DA392D" w:rsidRDefault="007832ED" w:rsidP="005E61BC">
      <w:pPr>
        <w:spacing w:line="360" w:lineRule="auto"/>
        <w:jc w:val="center"/>
        <w:rPr>
          <w:rFonts w:asciiTheme="majorBidi" w:hAnsiTheme="majorBidi" w:cstheme="majorBidi"/>
        </w:rPr>
      </w:pPr>
      <w:r>
        <w:rPr>
          <w:rFonts w:asciiTheme="majorBidi" w:hAnsiTheme="majorBidi" w:cstheme="majorBidi"/>
        </w:rPr>
      </w:r>
      <w:r>
        <w:rPr>
          <w:rFonts w:asciiTheme="majorBidi" w:hAnsiTheme="majorBidi" w:cstheme="majorBidi"/>
        </w:rPr>
        <w:pict>
          <v:group id="_x0000_s1132" editas="canvas" style="width:243pt;height:3in;mso-position-horizontal-relative:char;mso-position-vertical-relative:line" coordorigin="3931,2615" coordsize="3888,3456">
            <o:lock v:ext="edit" aspectratio="t"/>
            <v:shape id="_x0000_s1133" type="#_x0000_t75" style="position:absolute;left:3931;top:2615;width:3888;height:3456" o:preferrelative="f" stroked="t" strokecolor="white" strokeweight=".5pt">
              <v:fill o:detectmouseclick="t"/>
              <v:stroke dashstyle="1 1"/>
              <v:path o:extrusionok="t" o:connecttype="none"/>
              <o:lock v:ext="edit" text="t"/>
            </v:shape>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134" type="#_x0000_t95" style="position:absolute;left:4939;top:3479;width:1728;height:1728" adj="11699405,6963" fillcolor="black">
              <v:fill r:id="rId12" o:title="noir)" type="pattern"/>
            </v:shape>
            <v:line id="_x0000_s1135" style="position:absolute" from="5227,5063" to="6379,5064">
              <v:stroke startarrow="block" endarrow="block"/>
            </v:line>
            <v:line id="_x0000_s1136" style="position:absolute" from="6379,5063" to="6667,5064">
              <v:stroke startarrow="block" endarrow="block"/>
            </v:line>
            <v:line id="_x0000_s1137" style="position:absolute;flip:x" from="4939,5063" to="5227,5064">
              <v:stroke startarrow="block" endarrow="block"/>
            </v:line>
            <v:line id="_x0000_s1138" style="position:absolute" from="5803,3767" to="5804,5351">
              <v:stroke dashstyle="longDashDot"/>
            </v:line>
            <v:line id="_x0000_s1139" style="position:absolute;flip:y" from="5803,2759" to="5804,3479">
              <v:stroke endarrow="block"/>
            </v:line>
            <v:line id="_x0000_s1140" style="position:absolute;flip:y" from="5803,3767" to="5804,4199">
              <v:stroke endarrow="block"/>
            </v:line>
            <v:line id="_x0000_s1141" style="position:absolute;flip:y" from="5803,4055" to="6235,4199">
              <v:stroke endarrow="block"/>
            </v:line>
            <v:line id="_x0000_s1142" style="position:absolute;flip:x y" from="5371,4055" to="5803,4199">
              <v:stroke endarrow="block"/>
            </v:line>
            <v:line id="_x0000_s1143" style="position:absolute" from="6523,4343" to="6523,4631">
              <v:stroke endarrow="block"/>
            </v:line>
            <v:line id="_x0000_s1144" style="position:absolute" from="5083,4343" to="5083,4631">
              <v:stroke endarrow="block"/>
            </v:line>
            <v:shapetype id="_x0000_t202" coordsize="21600,21600" o:spt="202" path="m,l,21600r21600,l21600,xe">
              <v:stroke joinstyle="miter"/>
              <v:path gradientshapeok="t" o:connecttype="rect"/>
            </v:shapetype>
            <v:shape id="_x0000_s1145" type="#_x0000_t202" style="position:absolute;left:4939;top:4631;width:288;height:288" strokecolor="white">
              <v:textbox style="mso-next-textbox:#_x0000_s1145">
                <w:txbxContent>
                  <w:p w:rsidR="002E15C6" w:rsidRPr="00CA4516" w:rsidRDefault="002E15C6" w:rsidP="005E61BC">
                    <w:r w:rsidRPr="00CA4516">
                      <w:t>e</w:t>
                    </w:r>
                  </w:p>
                </w:txbxContent>
              </v:textbox>
            </v:shape>
            <v:shape id="_x0000_s1146" type="#_x0000_t202" style="position:absolute;left:4507;top:4199;width:350;height:432" strokecolor="white">
              <v:textbox style="mso-next-textbox:#_x0000_s1146">
                <w:txbxContent>
                  <w:p w:rsidR="002E15C6" w:rsidRPr="00CA4516" w:rsidRDefault="002E15C6" w:rsidP="005E61BC">
                    <w:r w:rsidRPr="00CA4516">
                      <w:rPr>
                        <w:position w:val="-10"/>
                      </w:rPr>
                      <w:object w:dxaOrig="320" w:dyaOrig="340">
                        <v:shape id="_x0000_i1171" type="#_x0000_t75" style="width:16.45pt;height:18.8pt" o:ole="">
                          <v:imagedata r:id="rId13" o:title=""/>
                        </v:shape>
                        <o:OLEObject Type="Embed" ProgID="Equation.3" ShapeID="_x0000_i1171" DrawAspect="Content" ObjectID="_1432532846" r:id="rId14"/>
                      </w:object>
                    </w:r>
                  </w:p>
                </w:txbxContent>
              </v:textbox>
            </v:shape>
            <v:shape id="_x0000_s1147" type="#_x0000_t202" style="position:absolute;left:6379;top:4631;width:288;height:288" strokecolor="white">
              <v:textbox style="mso-next-textbox:#_x0000_s1147">
                <w:txbxContent>
                  <w:p w:rsidR="002E15C6" w:rsidRPr="00E4544A" w:rsidRDefault="002E15C6" w:rsidP="005E61BC">
                    <w:r w:rsidRPr="00E4544A">
                      <w:t>e</w:t>
                    </w:r>
                  </w:p>
                </w:txbxContent>
              </v:textbox>
            </v:shape>
            <v:shape id="_x0000_s1148" type="#_x0000_t202" style="position:absolute;left:5515;top:4631;width:576;height:288" strokecolor="white">
              <v:textbox style="mso-next-textbox:#_x0000_s1148">
                <w:txbxContent>
                  <w:p w:rsidR="002E15C6" w:rsidRPr="00CA4516" w:rsidRDefault="002E15C6" w:rsidP="005E61BC">
                    <w:r w:rsidRPr="00CA4516">
                      <w:t>D</w:t>
                    </w:r>
                  </w:p>
                </w:txbxContent>
              </v:textbox>
            </v:shape>
            <v:shape id="_x0000_s1149" type="#_x0000_t202" style="position:absolute;left:5371;top:4199;width:288;height:288" strokecolor="white">
              <v:textbox style="mso-next-textbox:#_x0000_s1149">
                <w:txbxContent>
                  <w:p w:rsidR="002E15C6" w:rsidRPr="00CA4516" w:rsidRDefault="002E15C6" w:rsidP="005E61BC">
                    <w:r w:rsidRPr="00CA4516">
                      <w:t>P</w:t>
                    </w:r>
                  </w:p>
                </w:txbxContent>
              </v:textbox>
            </v:shape>
            <v:shape id="_x0000_s1150" type="#_x0000_t202" style="position:absolute;left:5515;top:3047;width:576;height:288" strokecolor="white">
              <v:textbox style="mso-next-textbox:#_x0000_s1150">
                <w:txbxContent>
                  <w:p w:rsidR="002E15C6" w:rsidRPr="00CA4516" w:rsidRDefault="002E15C6" w:rsidP="005E61BC">
                    <w:r w:rsidRPr="00CA4516">
                      <w:t>P.D</w:t>
                    </w:r>
                  </w:p>
                </w:txbxContent>
              </v:textbox>
            </v:shape>
            <v:shape id="_x0000_s1151" type="#_x0000_t202" style="position:absolute;left:4075;top:5351;width:3600;height:576" strokecolor="white">
              <v:textbox style="mso-next-textbox:#_x0000_s1151">
                <w:txbxContent>
                  <w:p w:rsidR="002E15C6" w:rsidRPr="00AB11AD" w:rsidRDefault="002E15C6" w:rsidP="005E61BC">
                    <w:pPr>
                      <w:jc w:val="center"/>
                      <w:rPr>
                        <w:rFonts w:asciiTheme="majorBidi" w:hAnsiTheme="majorBidi" w:cstheme="majorBidi"/>
                        <w:b/>
                        <w:bCs/>
                        <w:sz w:val="22"/>
                        <w:szCs w:val="22"/>
                      </w:rPr>
                    </w:pPr>
                    <w:r>
                      <w:rPr>
                        <w:rFonts w:asciiTheme="majorBidi" w:hAnsiTheme="majorBidi" w:cstheme="majorBidi"/>
                        <w:b/>
                        <w:bCs/>
                        <w:sz w:val="22"/>
                        <w:szCs w:val="22"/>
                      </w:rPr>
                      <w:t>Figure II.</w:t>
                    </w:r>
                    <w:r w:rsidRPr="00AB11AD">
                      <w:rPr>
                        <w:rFonts w:asciiTheme="majorBidi" w:hAnsiTheme="majorBidi" w:cstheme="majorBidi"/>
                        <w:b/>
                        <w:bCs/>
                        <w:sz w:val="22"/>
                        <w:szCs w:val="22"/>
                      </w:rPr>
                      <w:t>1 : forces et contraintes radiales dans un tuyau</w:t>
                    </w:r>
                  </w:p>
                </w:txbxContent>
              </v:textbox>
            </v:shape>
            <w10:wrap type="none"/>
            <w10:anchorlock/>
          </v:group>
        </w:pic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 La contrainte est donc :</w:t>
      </w:r>
      <w:r w:rsidRPr="00DA392D">
        <w:rPr>
          <w:rFonts w:asciiTheme="majorBidi" w:hAnsiTheme="majorBidi" w:cstheme="majorBidi"/>
          <w:position w:val="-24"/>
        </w:rPr>
        <w:object w:dxaOrig="960" w:dyaOrig="620">
          <v:shape id="_x0000_i1038" type="#_x0000_t75" style="width:54.8pt;height:30.5pt" o:ole="">
            <v:imagedata r:id="rId15" o:title=""/>
          </v:shape>
          <o:OLEObject Type="Embed" ProgID="Equation.3" ShapeID="_x0000_i1038" DrawAspect="Content" ObjectID="_1432532714" r:id="rId16"/>
        </w:object>
      </w:r>
    </w:p>
    <w:p w:rsidR="005E61BC" w:rsidRPr="00DA392D" w:rsidRDefault="005E61BC" w:rsidP="005E61BC">
      <w:pPr>
        <w:spacing w:line="360" w:lineRule="auto"/>
        <w:jc w:val="both"/>
        <w:rPr>
          <w:rFonts w:asciiTheme="majorBidi" w:hAnsiTheme="majorBidi" w:cstheme="majorBidi"/>
          <w:b/>
        </w:rPr>
      </w:pP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b/>
        </w:rPr>
        <w:t>Contrainte</w:t>
      </w:r>
      <w:r w:rsidRPr="00DA392D">
        <w:rPr>
          <w:rFonts w:asciiTheme="majorBidi" w:hAnsiTheme="majorBidi" w:cstheme="majorBidi"/>
        </w:rPr>
        <w:t xml:space="preserve"> </w:t>
      </w:r>
      <w:r w:rsidRPr="00DA392D">
        <w:rPr>
          <w:rFonts w:asciiTheme="majorBidi" w:hAnsiTheme="majorBidi" w:cstheme="majorBidi"/>
          <w:b/>
        </w:rPr>
        <w:t>σ</w:t>
      </w:r>
      <w:r w:rsidRPr="00DA392D">
        <w:rPr>
          <w:rFonts w:asciiTheme="majorBidi" w:hAnsiTheme="majorBidi" w:cstheme="majorBidi"/>
          <w:b/>
          <w:vertAlign w:val="subscript"/>
        </w:rPr>
        <w:t>1 </w:t>
      </w:r>
      <w:r w:rsidRPr="00DA392D">
        <w:rPr>
          <w:rFonts w:asciiTheme="majorBidi" w:hAnsiTheme="majorBidi" w:cstheme="majorBidi"/>
          <w:b/>
        </w:rPr>
        <w:t>:</w:t>
      </w:r>
      <w:r w:rsidRPr="00DA392D">
        <w:rPr>
          <w:rFonts w:asciiTheme="majorBidi" w:hAnsiTheme="majorBidi" w:cstheme="majorBidi"/>
        </w:rPr>
        <w:t xml:space="preserve"> </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On distingue deux cas </w:t>
      </w:r>
    </w:p>
    <w:p w:rsidR="005E61BC" w:rsidRPr="00DA392D" w:rsidRDefault="005E61BC" w:rsidP="005E61BC">
      <w:pPr>
        <w:numPr>
          <w:ilvl w:val="0"/>
          <w:numId w:val="1"/>
        </w:numPr>
        <w:spacing w:line="360" w:lineRule="auto"/>
        <w:jc w:val="both"/>
        <w:rPr>
          <w:rFonts w:asciiTheme="majorBidi" w:hAnsiTheme="majorBidi" w:cstheme="majorBidi"/>
        </w:rPr>
      </w:pPr>
      <w:r w:rsidRPr="00DA392D">
        <w:rPr>
          <w:rFonts w:asciiTheme="majorBidi" w:hAnsiTheme="majorBidi" w:cstheme="majorBidi"/>
          <w:b/>
          <w:i/>
          <w:iCs/>
        </w:rPr>
        <w:t>Premier cas</w:t>
      </w:r>
      <w:r w:rsidRPr="00DA392D">
        <w:rPr>
          <w:rFonts w:asciiTheme="majorBidi" w:hAnsiTheme="majorBidi" w:cstheme="majorBidi"/>
          <w:b/>
        </w:rPr>
        <w:t> :</w:t>
      </w:r>
      <w:r w:rsidRPr="00DA392D">
        <w:rPr>
          <w:rFonts w:asciiTheme="majorBidi" w:hAnsiTheme="majorBidi" w:cstheme="majorBidi"/>
        </w:rPr>
        <w:t xml:space="preserve"> Si la conduite a suffisamment de joints, on peut considérer qu’il n’y a ni contraintes, ni déformations longitudinales et que les éléments cylindriques successifs sont indépendants entre eux (donc ν = 0). Dans ce cas, on a   ν</w:t>
      </w:r>
      <w:r w:rsidRPr="00DA392D">
        <w:rPr>
          <w:rFonts w:asciiTheme="majorBidi" w:hAnsiTheme="majorBidi" w:cstheme="majorBidi"/>
          <w:vertAlign w:val="subscript"/>
        </w:rPr>
        <w:t xml:space="preserve">1 </w:t>
      </w:r>
      <w:r w:rsidRPr="00DA392D">
        <w:rPr>
          <w:rFonts w:asciiTheme="majorBidi" w:hAnsiTheme="majorBidi" w:cstheme="majorBidi"/>
        </w:rPr>
        <w:t>=  ν  = 0 (ν n’est pas alors le module de poisson du matériau proprement dit mais son équivalent pour la canalisation globale).</w:t>
      </w:r>
    </w:p>
    <w:p w:rsidR="00DA392D" w:rsidRPr="00DA392D" w:rsidRDefault="00DA392D" w:rsidP="00DA392D">
      <w:pPr>
        <w:spacing w:line="360" w:lineRule="auto"/>
        <w:ind w:left="720"/>
        <w:jc w:val="both"/>
        <w:rPr>
          <w:rFonts w:asciiTheme="majorBidi" w:hAnsiTheme="majorBidi" w:cstheme="majorBidi"/>
        </w:rPr>
      </w:pPr>
    </w:p>
    <w:p w:rsidR="005E61BC" w:rsidRPr="00DA392D" w:rsidRDefault="005E61BC" w:rsidP="005E61BC">
      <w:pPr>
        <w:numPr>
          <w:ilvl w:val="0"/>
          <w:numId w:val="1"/>
        </w:numPr>
        <w:spacing w:line="360" w:lineRule="auto"/>
        <w:jc w:val="both"/>
        <w:rPr>
          <w:rFonts w:asciiTheme="majorBidi" w:hAnsiTheme="majorBidi" w:cstheme="majorBidi"/>
        </w:rPr>
      </w:pPr>
      <w:r w:rsidRPr="00DA392D">
        <w:rPr>
          <w:rFonts w:asciiTheme="majorBidi" w:hAnsiTheme="majorBidi" w:cstheme="majorBidi"/>
          <w:b/>
          <w:i/>
          <w:iCs/>
        </w:rPr>
        <w:t>Deuxième cas</w:t>
      </w:r>
      <w:r w:rsidRPr="00DA392D">
        <w:rPr>
          <w:rFonts w:asciiTheme="majorBidi" w:hAnsiTheme="majorBidi" w:cstheme="majorBidi"/>
          <w:b/>
        </w:rPr>
        <w:t> :</w:t>
      </w:r>
      <w:r w:rsidRPr="00DA392D">
        <w:rPr>
          <w:rFonts w:asciiTheme="majorBidi" w:hAnsiTheme="majorBidi" w:cstheme="majorBidi"/>
        </w:rPr>
        <w:t xml:space="preserve"> La contrainte longitudinale doit être prise en compte .Elle dépend dans ce cas de la façon dont le tuyau est ancré aux extrémités :</w:t>
      </w:r>
    </w:p>
    <w:p w:rsidR="005E61BC" w:rsidRPr="00DA392D" w:rsidRDefault="005E61BC" w:rsidP="005E61BC">
      <w:pPr>
        <w:numPr>
          <w:ilvl w:val="1"/>
          <w:numId w:val="1"/>
        </w:numPr>
        <w:spacing w:line="360" w:lineRule="auto"/>
        <w:jc w:val="both"/>
        <w:rPr>
          <w:rFonts w:asciiTheme="majorBidi" w:hAnsiTheme="majorBidi" w:cstheme="majorBidi"/>
        </w:rPr>
      </w:pPr>
      <w:r w:rsidRPr="00DA392D">
        <w:rPr>
          <w:rFonts w:asciiTheme="majorBidi" w:hAnsiTheme="majorBidi" w:cstheme="majorBidi"/>
        </w:rPr>
        <w:t>Tuyau ancré aux deux extrémités : on a donc ζ</w:t>
      </w:r>
      <w:r w:rsidRPr="00DA392D">
        <w:rPr>
          <w:rFonts w:asciiTheme="majorBidi" w:hAnsiTheme="majorBidi" w:cstheme="majorBidi"/>
          <w:vertAlign w:val="subscript"/>
        </w:rPr>
        <w:t>1</w:t>
      </w:r>
      <w:r w:rsidRPr="00DA392D">
        <w:rPr>
          <w:rFonts w:asciiTheme="majorBidi" w:hAnsiTheme="majorBidi" w:cstheme="majorBidi"/>
        </w:rPr>
        <w:t xml:space="preserve"> = 0 et par conséquent</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σ</w:t>
      </w:r>
      <w:r w:rsidRPr="00DA392D">
        <w:rPr>
          <w:rFonts w:asciiTheme="majorBidi" w:hAnsiTheme="majorBidi" w:cstheme="majorBidi"/>
          <w:vertAlign w:val="subscript"/>
        </w:rPr>
        <w:t xml:space="preserve">1  </w:t>
      </w:r>
      <w:r w:rsidRPr="00DA392D">
        <w:rPr>
          <w:rFonts w:asciiTheme="majorBidi" w:hAnsiTheme="majorBidi" w:cstheme="majorBidi"/>
        </w:rPr>
        <w:t>=  νσ</w:t>
      </w:r>
      <w:r w:rsidRPr="00DA392D">
        <w:rPr>
          <w:rFonts w:asciiTheme="majorBidi" w:hAnsiTheme="majorBidi" w:cstheme="majorBidi"/>
          <w:vertAlign w:val="subscript"/>
        </w:rPr>
        <w:t xml:space="preserve">2 </w:t>
      </w:r>
      <w:r w:rsidRPr="00DA392D">
        <w:rPr>
          <w:rFonts w:asciiTheme="majorBidi" w:hAnsiTheme="majorBidi" w:cstheme="majorBidi"/>
        </w:rPr>
        <w:t>.</w:t>
      </w:r>
    </w:p>
    <w:p w:rsidR="005E61BC" w:rsidRPr="00DA392D" w:rsidRDefault="005E61BC" w:rsidP="005E61BC">
      <w:pPr>
        <w:numPr>
          <w:ilvl w:val="1"/>
          <w:numId w:val="1"/>
        </w:numPr>
        <w:spacing w:line="360" w:lineRule="auto"/>
        <w:jc w:val="both"/>
        <w:rPr>
          <w:rFonts w:asciiTheme="majorBidi" w:hAnsiTheme="majorBidi" w:cstheme="majorBidi"/>
        </w:rPr>
      </w:pPr>
      <w:r w:rsidRPr="00DA392D">
        <w:rPr>
          <w:rFonts w:asciiTheme="majorBidi" w:hAnsiTheme="majorBidi" w:cstheme="majorBidi"/>
        </w:rPr>
        <w:t>Tuyau libre à une extrémité : la force qui s’exerce à l’extrémité du tuyau est égale</w:t>
      </w:r>
      <w:r w:rsidRPr="00DA392D">
        <w:rPr>
          <w:rFonts w:asciiTheme="majorBidi" w:hAnsiTheme="majorBidi" w:cstheme="majorBidi"/>
          <w:position w:val="-24"/>
        </w:rPr>
        <w:object w:dxaOrig="800" w:dyaOrig="660">
          <v:shape id="_x0000_i1039" type="#_x0000_t75" style="width:56.35pt;height:36.8pt" o:ole="">
            <v:imagedata r:id="rId17" o:title=""/>
          </v:shape>
          <o:OLEObject Type="Embed" ProgID="Equation.3" ShapeID="_x0000_i1039" DrawAspect="Content" ObjectID="_1432532715" r:id="rId18"/>
        </w:object>
      </w:r>
      <w:r w:rsidRPr="00DA392D">
        <w:rPr>
          <w:rFonts w:asciiTheme="majorBidi" w:hAnsiTheme="majorBidi" w:cstheme="majorBidi"/>
        </w:rPr>
        <w:t xml:space="preserve">, cette pression peut être nulle dans le cas ou la vanne d’extrémité </w:t>
      </w:r>
      <w:r w:rsidRPr="00DA392D">
        <w:rPr>
          <w:rFonts w:asciiTheme="majorBidi" w:hAnsiTheme="majorBidi" w:cstheme="majorBidi"/>
        </w:rPr>
        <w:lastRenderedPageBreak/>
        <w:t xml:space="preserve">serait grande ouverte. Cette force s’exerce sur le périmètre entier du tuyau π.D, donc sur la surface π.D.e, la contrainte est donc  </w:t>
      </w:r>
      <w:r w:rsidRPr="00DA392D">
        <w:rPr>
          <w:rFonts w:asciiTheme="majorBidi" w:hAnsiTheme="majorBidi" w:cstheme="majorBidi"/>
          <w:position w:val="-24"/>
        </w:rPr>
        <w:object w:dxaOrig="999" w:dyaOrig="620">
          <v:shape id="_x0000_i1040" type="#_x0000_t75" style="width:57.15pt;height:32.85pt" o:ole="">
            <v:imagedata r:id="rId19" o:title=""/>
          </v:shape>
          <o:OLEObject Type="Embed" ProgID="Equation.3" ShapeID="_x0000_i1040" DrawAspect="Content" ObjectID="_1432532716" r:id="rId20"/>
        </w:object>
      </w:r>
      <w:r w:rsidRPr="00DA392D">
        <w:rPr>
          <w:rFonts w:asciiTheme="majorBidi" w:hAnsiTheme="majorBidi" w:cstheme="majorBidi"/>
        </w:rPr>
        <w:t xml:space="preserve">   qu’on peut écrire</w:t>
      </w:r>
      <w:r w:rsidRPr="00DA392D">
        <w:rPr>
          <w:rFonts w:asciiTheme="majorBidi" w:hAnsiTheme="majorBidi" w:cstheme="majorBidi"/>
          <w:position w:val="-24"/>
        </w:rPr>
        <w:object w:dxaOrig="840" w:dyaOrig="620">
          <v:shape id="_x0000_i1041" type="#_x0000_t75" style="width:54.8pt;height:36pt" o:ole="">
            <v:imagedata r:id="rId21" o:title=""/>
          </v:shape>
          <o:OLEObject Type="Embed" ProgID="Equation.3" ShapeID="_x0000_i1041" DrawAspect="Content" ObjectID="_1432532717" r:id="rId22"/>
        </w:object>
      </w:r>
      <w:r w:rsidRPr="00DA392D">
        <w:rPr>
          <w:rFonts w:asciiTheme="majorBidi" w:hAnsiTheme="majorBidi" w:cstheme="majorBidi"/>
        </w:rPr>
        <w:t>.</w:t>
      </w:r>
    </w:p>
    <w:p w:rsidR="005E61BC" w:rsidRPr="00DA392D" w:rsidRDefault="005E61BC" w:rsidP="005E61BC">
      <w:pPr>
        <w:spacing w:line="360" w:lineRule="auto"/>
        <w:jc w:val="both"/>
        <w:rPr>
          <w:rFonts w:asciiTheme="majorBidi" w:hAnsiTheme="majorBidi" w:cstheme="majorBidi"/>
          <w:b/>
        </w:rPr>
      </w:pPr>
      <w:r w:rsidRPr="00DA392D">
        <w:rPr>
          <w:rFonts w:asciiTheme="majorBidi" w:hAnsiTheme="majorBidi" w:cstheme="majorBidi"/>
          <w:b/>
        </w:rPr>
        <w:t>Récapitulation :</w:t>
      </w:r>
    </w:p>
    <w:p w:rsidR="005E61BC" w:rsidRPr="00DA392D" w:rsidRDefault="005E61BC" w:rsidP="005E61BC">
      <w:pPr>
        <w:spacing w:line="360" w:lineRule="auto"/>
        <w:ind w:firstLine="540"/>
        <w:jc w:val="both"/>
        <w:rPr>
          <w:rFonts w:asciiTheme="majorBidi" w:hAnsiTheme="majorBidi" w:cstheme="majorBidi"/>
          <w:b/>
        </w:rPr>
      </w:pPr>
      <w:r w:rsidRPr="00DA392D">
        <w:rPr>
          <w:rFonts w:asciiTheme="majorBidi" w:hAnsiTheme="majorBidi" w:cstheme="majorBidi"/>
        </w:rPr>
        <w:t xml:space="preserve">L’expression de la contrainte radiale : </w:t>
      </w:r>
      <w:r w:rsidRPr="00DA392D">
        <w:rPr>
          <w:rFonts w:asciiTheme="majorBidi" w:hAnsiTheme="majorBidi" w:cstheme="majorBidi"/>
          <w:position w:val="-24"/>
        </w:rPr>
        <w:object w:dxaOrig="1020" w:dyaOrig="620">
          <v:shape id="_x0000_i1042" type="#_x0000_t75" style="width:71.2pt;height:33.65pt" o:ole="">
            <v:imagedata r:id="rId23" o:title=""/>
          </v:shape>
          <o:OLEObject Type="Embed" ProgID="Equation.3" ShapeID="_x0000_i1042" DrawAspect="Content" ObjectID="_1432532718" r:id="rId24"/>
        </w:object>
      </w:r>
    </w:p>
    <w:p w:rsidR="005E61BC" w:rsidRPr="00DA392D" w:rsidRDefault="005E61BC" w:rsidP="005E61BC">
      <w:pPr>
        <w:spacing w:line="360" w:lineRule="auto"/>
        <w:ind w:firstLine="540"/>
        <w:jc w:val="both"/>
        <w:rPr>
          <w:rFonts w:asciiTheme="majorBidi" w:hAnsiTheme="majorBidi" w:cstheme="majorBidi"/>
          <w:b/>
        </w:rPr>
      </w:pPr>
      <w:r w:rsidRPr="00DA392D">
        <w:rPr>
          <w:rFonts w:asciiTheme="majorBidi" w:hAnsiTheme="majorBidi" w:cstheme="majorBidi"/>
        </w:rPr>
        <w:t xml:space="preserve">L’expression de la contrainte longitudinale : </w:t>
      </w:r>
      <w:r w:rsidRPr="00DA392D">
        <w:rPr>
          <w:rFonts w:asciiTheme="majorBidi" w:hAnsiTheme="majorBidi" w:cstheme="majorBidi"/>
          <w:position w:val="-12"/>
        </w:rPr>
        <w:object w:dxaOrig="1080" w:dyaOrig="360">
          <v:shape id="_x0000_i1043" type="#_x0000_t75" style="width:68.85pt;height:19.55pt" o:ole="">
            <v:imagedata r:id="rId25" o:title=""/>
          </v:shape>
          <o:OLEObject Type="Embed" ProgID="Equation.3" ShapeID="_x0000_i1043" DrawAspect="Content" ObjectID="_1432532719" r:id="rId26"/>
        </w:objec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Avec K</w:t>
      </w:r>
      <w:r w:rsidRPr="00DA392D">
        <w:rPr>
          <w:rFonts w:asciiTheme="majorBidi" w:hAnsiTheme="majorBidi" w:cstheme="majorBidi"/>
          <w:vertAlign w:val="subscript"/>
        </w:rPr>
        <w:t>c</w:t>
      </w:r>
      <w:r w:rsidRPr="00DA392D">
        <w:rPr>
          <w:rFonts w:asciiTheme="majorBidi" w:hAnsiTheme="majorBidi" w:cstheme="majorBidi"/>
        </w:rPr>
        <w:t xml:space="preserve"> coefficient d’ancrage, on peut avoir trois cas :    </w:t>
      </w:r>
    </w:p>
    <w:p w:rsidR="005E61BC" w:rsidRPr="00DA392D" w:rsidRDefault="005E61BC" w:rsidP="005E61BC">
      <w:pPr>
        <w:numPr>
          <w:ilvl w:val="0"/>
          <w:numId w:val="2"/>
        </w:numPr>
        <w:spacing w:line="360" w:lineRule="auto"/>
        <w:jc w:val="both"/>
        <w:rPr>
          <w:rFonts w:asciiTheme="majorBidi" w:hAnsiTheme="majorBidi" w:cstheme="majorBidi"/>
        </w:rPr>
      </w:pPr>
      <w:r w:rsidRPr="00DA392D">
        <w:rPr>
          <w:rFonts w:asciiTheme="majorBidi" w:hAnsiTheme="majorBidi" w:cstheme="majorBidi"/>
          <w:b/>
        </w:rPr>
        <w:t>Cas A :</w:t>
      </w:r>
      <w:r w:rsidRPr="00DA392D">
        <w:rPr>
          <w:rFonts w:asciiTheme="majorBidi" w:hAnsiTheme="majorBidi" w:cstheme="majorBidi"/>
        </w:rPr>
        <w:t xml:space="preserve"> conduite sans joints, libre à une extrémité K</w:t>
      </w:r>
      <w:r w:rsidRPr="00DA392D">
        <w:rPr>
          <w:rFonts w:asciiTheme="majorBidi" w:hAnsiTheme="majorBidi" w:cstheme="majorBidi"/>
          <w:vertAlign w:val="subscript"/>
        </w:rPr>
        <w:t>c</w:t>
      </w:r>
      <w:r w:rsidRPr="00DA392D">
        <w:rPr>
          <w:rFonts w:asciiTheme="majorBidi" w:hAnsiTheme="majorBidi" w:cstheme="majorBidi"/>
        </w:rPr>
        <w:t>=1/2,</w:t>
      </w:r>
    </w:p>
    <w:p w:rsidR="005E61BC" w:rsidRPr="00DA392D" w:rsidRDefault="005E61BC" w:rsidP="005E61BC">
      <w:pPr>
        <w:numPr>
          <w:ilvl w:val="0"/>
          <w:numId w:val="2"/>
        </w:numPr>
        <w:spacing w:line="360" w:lineRule="auto"/>
        <w:jc w:val="both"/>
        <w:rPr>
          <w:rFonts w:asciiTheme="majorBidi" w:hAnsiTheme="majorBidi" w:cstheme="majorBidi"/>
        </w:rPr>
      </w:pPr>
      <w:r w:rsidRPr="00DA392D">
        <w:rPr>
          <w:rFonts w:asciiTheme="majorBidi" w:hAnsiTheme="majorBidi" w:cstheme="majorBidi"/>
          <w:b/>
        </w:rPr>
        <w:t>Cas B</w:t>
      </w:r>
      <w:r w:rsidRPr="00DA392D">
        <w:rPr>
          <w:rFonts w:asciiTheme="majorBidi" w:hAnsiTheme="majorBidi" w:cstheme="majorBidi"/>
        </w:rPr>
        <w:t> </w:t>
      </w:r>
      <w:r w:rsidRPr="00DA392D">
        <w:rPr>
          <w:rFonts w:asciiTheme="majorBidi" w:hAnsiTheme="majorBidi" w:cstheme="majorBidi"/>
          <w:b/>
        </w:rPr>
        <w:t xml:space="preserve">: </w:t>
      </w:r>
      <w:r w:rsidRPr="00DA392D">
        <w:rPr>
          <w:rFonts w:asciiTheme="majorBidi" w:hAnsiTheme="majorBidi" w:cstheme="majorBidi"/>
        </w:rPr>
        <w:t>conduite  sans joints, ancrées aux deux extrémités K</w:t>
      </w:r>
      <w:r w:rsidRPr="00DA392D">
        <w:rPr>
          <w:rFonts w:asciiTheme="majorBidi" w:hAnsiTheme="majorBidi" w:cstheme="majorBidi"/>
          <w:vertAlign w:val="subscript"/>
        </w:rPr>
        <w:t>c</w:t>
      </w:r>
      <w:r w:rsidRPr="00DA392D">
        <w:rPr>
          <w:rFonts w:asciiTheme="majorBidi" w:hAnsiTheme="majorBidi" w:cstheme="majorBidi"/>
        </w:rPr>
        <w:t>=v,</w:t>
      </w:r>
    </w:p>
    <w:p w:rsidR="005E61BC" w:rsidRPr="00DA392D" w:rsidRDefault="005E61BC" w:rsidP="005E61BC">
      <w:pPr>
        <w:numPr>
          <w:ilvl w:val="0"/>
          <w:numId w:val="2"/>
        </w:numPr>
        <w:spacing w:line="360" w:lineRule="auto"/>
        <w:jc w:val="both"/>
        <w:rPr>
          <w:rFonts w:asciiTheme="majorBidi" w:hAnsiTheme="majorBidi" w:cstheme="majorBidi"/>
          <w:b/>
        </w:rPr>
      </w:pPr>
      <w:r w:rsidRPr="00DA392D">
        <w:rPr>
          <w:rFonts w:asciiTheme="majorBidi" w:hAnsiTheme="majorBidi" w:cstheme="majorBidi"/>
          <w:b/>
        </w:rPr>
        <w:t>Cas C :</w:t>
      </w:r>
      <w:r w:rsidRPr="00DA392D">
        <w:rPr>
          <w:rFonts w:asciiTheme="majorBidi" w:hAnsiTheme="majorBidi" w:cstheme="majorBidi"/>
        </w:rPr>
        <w:t xml:space="preserve"> conduite avec de nombreux joints K</w:t>
      </w:r>
      <w:r w:rsidRPr="00DA392D">
        <w:rPr>
          <w:rFonts w:asciiTheme="majorBidi" w:hAnsiTheme="majorBidi" w:cstheme="majorBidi"/>
          <w:vertAlign w:val="subscript"/>
        </w:rPr>
        <w:t>c</w:t>
      </w:r>
      <w:r w:rsidRPr="00DA392D">
        <w:rPr>
          <w:rFonts w:asciiTheme="majorBidi" w:hAnsiTheme="majorBidi" w:cstheme="majorBidi"/>
        </w:rPr>
        <w:t>=0.</w:t>
      </w:r>
    </w:p>
    <w:p w:rsidR="00DA392D" w:rsidRDefault="00DA392D"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b/>
        </w:rPr>
      </w:pPr>
      <w:r w:rsidRPr="00DA392D">
        <w:rPr>
          <w:rFonts w:asciiTheme="majorBidi" w:hAnsiTheme="majorBidi" w:cstheme="majorBidi"/>
        </w:rPr>
        <w:t>Nous allons exprimer l’équation de continuité en analysant les déformations à masse constante d’un volume  de liquide entre les instants « t »  et  « t+dt ». Pour cela, nous allons exprimer que cette masse      ρ v = ρ.S.∆L  reste constante.</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 Soit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b/>
        </w:rPr>
        <w:t xml:space="preserve">                                     </w:t>
      </w:r>
      <w:r w:rsidRPr="00DA392D">
        <w:rPr>
          <w:rFonts w:asciiTheme="majorBidi" w:hAnsiTheme="majorBidi" w:cstheme="majorBidi"/>
          <w:b/>
          <w:position w:val="-28"/>
        </w:rPr>
        <w:object w:dxaOrig="2120" w:dyaOrig="660">
          <v:shape id="_x0000_i1044" type="#_x0000_t75" style="width:169.85pt;height:33.65pt" o:ole="">
            <v:imagedata r:id="rId27" o:title=""/>
          </v:shape>
          <o:OLEObject Type="Embed" ProgID="Equation.3" ShapeID="_x0000_i1044" DrawAspect="Content" ObjectID="_1432532720" r:id="rId28"/>
        </w:object>
      </w:r>
      <w:r w:rsidRPr="00DA392D">
        <w:rPr>
          <w:rFonts w:asciiTheme="majorBidi" w:hAnsiTheme="majorBidi" w:cstheme="majorBidi"/>
          <w:b/>
        </w:rPr>
        <w:t xml:space="preserve">                                    </w:t>
      </w:r>
      <w:r w:rsidRPr="00DA392D">
        <w:rPr>
          <w:rFonts w:asciiTheme="majorBidi" w:hAnsiTheme="majorBidi" w:cstheme="majorBidi"/>
        </w:rPr>
        <w:t xml:space="preserve">(II.1)    </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Avec :</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ρ : la masse volumique du liquide.</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S : la section radiale.</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∆L: la variation de longueur de l’élément liquide.</w:t>
      </w:r>
    </w:p>
    <w:p w:rsidR="005E61BC" w:rsidRPr="00DA392D" w:rsidRDefault="007832ED" w:rsidP="005E61BC">
      <w:pPr>
        <w:spacing w:line="360" w:lineRule="auto"/>
        <w:jc w:val="center"/>
        <w:rPr>
          <w:rFonts w:asciiTheme="majorBidi" w:hAnsiTheme="majorBidi" w:cstheme="majorBidi"/>
        </w:rPr>
      </w:pPr>
      <w:r>
        <w:rPr>
          <w:rFonts w:asciiTheme="majorBidi" w:hAnsiTheme="majorBidi" w:cstheme="majorBidi"/>
        </w:rPr>
      </w:r>
      <w:r>
        <w:rPr>
          <w:rFonts w:asciiTheme="majorBidi" w:hAnsiTheme="majorBidi" w:cstheme="majorBidi"/>
        </w:rPr>
        <w:pict>
          <v:group id="_x0000_s1095" editas="canvas" style="width:326.9pt;height:215.45pt;mso-position-horizontal-relative:char;mso-position-vertical-relative:line" coordorigin="2648,8630" coordsize="7200,4752">
            <o:lock v:ext="edit" aspectratio="t"/>
            <v:shape id="_x0000_s1096" type="#_x0000_t75" style="position:absolute;left:2648;top:8630;width:7200;height:4752" o:preferrelative="f" stroked="t" strokecolor="white">
              <v:fill o:detectmouseclick="t"/>
              <v:stroke dashstyle="dashDot"/>
              <v:path o:extrusionok="t" o:connecttype="none"/>
              <o:lock v:ext="edit" text="t"/>
            </v:shape>
            <v:oval id="_x0000_s1097" style="position:absolute;left:4232;top:9494;width:288;height:576"/>
            <v:line id="_x0000_s1098" style="position:absolute" from="4376,9494" to="8120,9494"/>
            <v:line id="_x0000_s1099" style="position:absolute" from="4376,10070" to="8120,10070"/>
            <v:line id="_x0000_s1100" style="position:absolute;flip:x" from="3512,9494" to="4376,9494"/>
            <v:line id="_x0000_s1101" style="position:absolute;flip:x" from="3512,10070" to="4376,10070"/>
            <v:oval id="_x0000_s1102" style="position:absolute;left:3368;top:9494;width:288;height:576">
              <v:stroke dashstyle="dash"/>
            </v:oval>
            <v:line id="_x0000_s1103" style="position:absolute" from="2936,9782" to="8840,9783">
              <v:stroke dashstyle="dashDot" endarrow="block"/>
            </v:line>
            <v:shape id="_x0000_s1104" style="position:absolute;left:7112;top:9494;width:144;height:576" coordsize="180,720" path="m,c90,120,180,240,180,360,180,480,30,660,,720e" filled="f">
              <v:path arrowok="t"/>
            </v:shape>
            <v:shape id="_x0000_s1105" style="position:absolute;left:8120;top:9494;width:144;height:576" coordsize="180,720" path="m,c90,120,180,240,180,360,180,480,30,660,,720e" filled="f">
              <v:stroke dashstyle="dash"/>
              <v:path arrowok="t"/>
            </v:shape>
            <v:shape id="_x0000_s1106" type="#_x0000_t202" style="position:absolute;left:8696;top:9926;width:288;height:288" strokecolor="white">
              <v:textbox style="mso-next-textbox:#_x0000_s1106">
                <w:txbxContent>
                  <w:p w:rsidR="002E15C6" w:rsidRDefault="002E15C6" w:rsidP="005E61BC">
                    <w:r>
                      <w:t>X</w:t>
                    </w:r>
                  </w:p>
                </w:txbxContent>
              </v:textbox>
            </v:shape>
            <v:shape id="_x0000_s1107" type="#_x0000_t202" style="position:absolute;left:2792;top:8918;width:1440;height:432" strokecolor="white">
              <v:textbox style="mso-next-textbox:#_x0000_s1107">
                <w:txbxContent>
                  <w:p w:rsidR="002E15C6" w:rsidRPr="00CE5D0B" w:rsidRDefault="002E15C6" w:rsidP="005E61BC">
                    <w:r w:rsidRPr="00CE5D0B">
                      <w:t>Instant (t)</w:t>
                    </w:r>
                  </w:p>
                </w:txbxContent>
              </v:textbox>
            </v:shape>
            <v:line id="_x0000_s1108" style="position:absolute" from="4376,9350" to="7112,9350">
              <v:stroke startarrow="block" endarrow="block"/>
            </v:line>
            <v:shape id="_x0000_s1109" type="#_x0000_t202" style="position:absolute;left:4232;top:8774;width:432;height:432" strokecolor="white">
              <v:textbox style="mso-next-textbox:#_x0000_s1109">
                <w:txbxContent>
                  <w:p w:rsidR="002E15C6" w:rsidRDefault="002E15C6" w:rsidP="005E61BC">
                    <w:r>
                      <w:t>B</w:t>
                    </w:r>
                  </w:p>
                </w:txbxContent>
              </v:textbox>
            </v:shape>
            <v:shape id="_x0000_s1110" type="#_x0000_t202" style="position:absolute;left:6824;top:8774;width:432;height:432" strokecolor="white">
              <v:textbox style="mso-next-textbox:#_x0000_s1110">
                <w:txbxContent>
                  <w:p w:rsidR="002E15C6" w:rsidRDefault="002E15C6" w:rsidP="005E61BC">
                    <w:r>
                      <w:t>C</w:t>
                    </w:r>
                  </w:p>
                </w:txbxContent>
              </v:textbox>
            </v:shape>
            <v:shape id="_x0000_s1111" type="#_x0000_t202" style="position:absolute;left:5384;top:8774;width:720;height:432" strokecolor="white">
              <v:textbox style="mso-next-textbox:#_x0000_s1111">
                <w:txbxContent>
                  <w:p w:rsidR="002E15C6" w:rsidRDefault="002E15C6" w:rsidP="005E61BC">
                    <w:r>
                      <w:t>ΔL</w:t>
                    </w:r>
                  </w:p>
                </w:txbxContent>
              </v:textbox>
            </v:shape>
            <v:oval id="_x0000_s1112" style="position:absolute;left:4232;top:11798;width:288;height:576"/>
            <v:line id="_x0000_s1113" style="position:absolute" from="4376,11798" to="8120,11799"/>
            <v:line id="_x0000_s1114" style="position:absolute" from="4376,12374" to="8120,12375"/>
            <v:line id="_x0000_s1115" style="position:absolute;flip:x" from="3512,11798" to="4376,11799"/>
            <v:line id="_x0000_s1116" style="position:absolute;flip:x" from="3512,12374" to="4376,12375"/>
            <v:oval id="_x0000_s1117" style="position:absolute;left:3368;top:11798;width:288;height:576">
              <v:stroke dashstyle="dash"/>
            </v:oval>
            <v:line id="_x0000_s1118" style="position:absolute" from="2936,12086" to="8840,12087">
              <v:stroke dashstyle="dashDot" endarrow="block"/>
            </v:line>
            <v:shape id="_x0000_s1119" style="position:absolute;left:7112;top:11798;width:144;height:576;mso-position-horizontal:absolute;mso-position-vertical:absolute" coordsize="180,720" path="m,c90,120,180,240,180,360,180,480,30,660,,720e" filled="f">
              <v:path arrowok="t"/>
            </v:shape>
            <v:shape id="_x0000_s1120" style="position:absolute;left:8120;top:11798;width:144;height:576;mso-position-horizontal:absolute;mso-position-vertical:absolute" coordsize="180,720" path="m,c90,120,180,240,180,360,180,480,30,660,,720e" filled="f">
              <v:stroke dashstyle="dash"/>
              <v:path arrowok="t"/>
            </v:shape>
            <v:shape id="_x0000_s1121" type="#_x0000_t202" style="position:absolute;left:8696;top:12230;width:288;height:432" strokecolor="white">
              <v:textbox style="mso-next-textbox:#_x0000_s1121">
                <w:txbxContent>
                  <w:p w:rsidR="002E15C6" w:rsidRDefault="002E15C6" w:rsidP="005E61BC">
                    <w:r>
                      <w:t>X</w:t>
                    </w:r>
                  </w:p>
                </w:txbxContent>
              </v:textbox>
            </v:shape>
            <v:shape id="_x0000_s1122" type="#_x0000_t202" style="position:absolute;left:4232;top:11222;width:432;height:432" strokecolor="white">
              <v:textbox style="mso-next-textbox:#_x0000_s1122">
                <w:txbxContent>
                  <w:p w:rsidR="002E15C6" w:rsidRDefault="002E15C6" w:rsidP="005E61BC">
                    <w:r>
                      <w:t>D</w:t>
                    </w:r>
                  </w:p>
                </w:txbxContent>
              </v:textbox>
            </v:shape>
            <v:shape id="_x0000_s1123" type="#_x0000_t202" style="position:absolute;left:6968;top:11222;width:288;height:432" strokecolor="white">
              <v:textbox style="mso-next-textbox:#_x0000_s1123">
                <w:txbxContent>
                  <w:p w:rsidR="002E15C6" w:rsidRDefault="002E15C6" w:rsidP="005E61BC">
                    <w:r>
                      <w:t>E</w:t>
                    </w:r>
                  </w:p>
                </w:txbxContent>
              </v:textbox>
            </v:shape>
            <v:shape id="_x0000_s1124" type="#_x0000_t202" style="position:absolute;left:2792;top:10646;width:1872;height:432" strokecolor="white">
              <v:textbox style="mso-next-textbox:#_x0000_s1124">
                <w:txbxContent>
                  <w:p w:rsidR="002E15C6" w:rsidRPr="00CE5D0B" w:rsidRDefault="002E15C6" w:rsidP="005E61BC">
                    <w:r w:rsidRPr="00CE5D0B">
                      <w:t>Instant (t+dt)</w:t>
                    </w:r>
                  </w:p>
                </w:txbxContent>
              </v:textbox>
            </v:shape>
            <v:oval id="_x0000_s1125" style="position:absolute;left:3944;top:11942;width:144;height:288"/>
            <v:line id="_x0000_s1126" style="position:absolute" from="4088,11942" to="6824,11942">
              <v:stroke dashstyle="dash"/>
            </v:line>
            <v:line id="_x0000_s1127" style="position:absolute" from="4088,12230" to="6824,12230">
              <v:stroke dashstyle="dash"/>
            </v:line>
            <v:shape id="_x0000_s1128" style="position:absolute;left:6824;top:11942;width:144;height:288" coordsize="180,360" path="m,c90,60,180,120,180,180,180,240,30,330,,360e" filled="f">
              <v:path arrowok="t"/>
            </v:shape>
            <v:shape id="_x0000_s1129" type="#_x0000_t202" style="position:absolute;left:3800;top:11222;width:432;height:432" strokecolor="white">
              <v:textbox style="mso-next-textbox:#_x0000_s1129">
                <w:txbxContent>
                  <w:p w:rsidR="002E15C6" w:rsidRDefault="002E15C6" w:rsidP="005E61BC">
                    <w:r>
                      <w:t>B</w:t>
                    </w:r>
                  </w:p>
                </w:txbxContent>
              </v:textbox>
            </v:shape>
            <v:shape id="_x0000_s1130" type="#_x0000_t202" style="position:absolute;left:6536;top:11222;width:432;height:432" strokecolor="white">
              <v:textbox style="mso-next-textbox:#_x0000_s1130">
                <w:txbxContent>
                  <w:p w:rsidR="002E15C6" w:rsidRDefault="002E15C6" w:rsidP="005E61BC">
                    <w:r>
                      <w:t>C</w:t>
                    </w:r>
                  </w:p>
                </w:txbxContent>
              </v:textbox>
            </v:shape>
            <v:shape id="_x0000_s1131" type="#_x0000_t202" style="position:absolute;left:3368;top:12806;width:5328;height:576" strokecolor="white">
              <v:textbox style="mso-next-textbox:#_x0000_s1131">
                <w:txbxContent>
                  <w:p w:rsidR="002E15C6" w:rsidRPr="00DA392D" w:rsidRDefault="002E15C6" w:rsidP="005E61BC">
                    <w:pPr>
                      <w:jc w:val="center"/>
                      <w:rPr>
                        <w:rFonts w:asciiTheme="majorBidi" w:hAnsiTheme="majorBidi" w:cstheme="majorBidi"/>
                        <w:b/>
                        <w:bCs/>
                        <w:sz w:val="22"/>
                        <w:szCs w:val="22"/>
                      </w:rPr>
                    </w:pPr>
                    <w:r w:rsidRPr="00DA392D">
                      <w:rPr>
                        <w:rFonts w:asciiTheme="majorBidi" w:hAnsiTheme="majorBidi" w:cstheme="majorBidi"/>
                        <w:b/>
                        <w:bCs/>
                        <w:sz w:val="22"/>
                        <w:szCs w:val="22"/>
                      </w:rPr>
                      <w:t>Figure II.2 : Déplacement d’un élément liquide.</w:t>
                    </w:r>
                  </w:p>
                </w:txbxContent>
              </v:textbox>
            </v:shape>
            <w10:wrap type="none"/>
            <w10:anchorlock/>
          </v:group>
        </w:pict>
      </w:r>
    </w:p>
    <w:p w:rsidR="005E61BC" w:rsidRPr="00DA392D" w:rsidRDefault="005E61BC" w:rsidP="005E61BC">
      <w:pPr>
        <w:spacing w:line="360" w:lineRule="auto"/>
        <w:jc w:val="both"/>
        <w:rPr>
          <w:rFonts w:asciiTheme="majorBidi" w:hAnsiTheme="majorBidi" w:cstheme="majorBidi"/>
          <w:b/>
          <w:vertAlign w:val="subscript"/>
        </w:rPr>
      </w:pPr>
      <w:r w:rsidRPr="00DA392D">
        <w:rPr>
          <w:rFonts w:asciiTheme="majorBidi" w:hAnsiTheme="majorBidi" w:cstheme="majorBidi"/>
        </w:rPr>
        <w:t xml:space="preserve">- </w:t>
      </w:r>
      <w:r w:rsidRPr="00DA392D">
        <w:rPr>
          <w:rFonts w:asciiTheme="majorBidi" w:hAnsiTheme="majorBidi" w:cstheme="majorBidi"/>
          <w:b/>
        </w:rPr>
        <w:t>Variation de longueur de l’élément liquide</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Expriment la variation ΔL :</w:t>
      </w:r>
    </w:p>
    <w:p w:rsidR="005E61BC" w:rsidRPr="00DA392D" w:rsidRDefault="005E61BC" w:rsidP="005E61BC">
      <w:pPr>
        <w:spacing w:line="360" w:lineRule="auto"/>
        <w:ind w:firstLine="2340"/>
        <w:jc w:val="both"/>
        <w:rPr>
          <w:rFonts w:asciiTheme="majorBidi" w:hAnsiTheme="majorBidi" w:cstheme="majorBidi"/>
          <w:vertAlign w:val="subscript"/>
        </w:rPr>
      </w:pPr>
      <w:r w:rsidRPr="00DA392D">
        <w:rPr>
          <w:rFonts w:asciiTheme="majorBidi" w:hAnsiTheme="majorBidi" w:cstheme="majorBidi"/>
        </w:rPr>
        <w:t>ΔL (t) = X</w:t>
      </w:r>
      <w:r w:rsidRPr="00DA392D">
        <w:rPr>
          <w:rFonts w:asciiTheme="majorBidi" w:hAnsiTheme="majorBidi" w:cstheme="majorBidi"/>
          <w:vertAlign w:val="subscript"/>
        </w:rPr>
        <w:t>C</w:t>
      </w:r>
      <w:r w:rsidRPr="00DA392D">
        <w:rPr>
          <w:rFonts w:asciiTheme="majorBidi" w:hAnsiTheme="majorBidi" w:cstheme="majorBidi"/>
        </w:rPr>
        <w:t xml:space="preserve"> - X</w:t>
      </w:r>
      <w:r w:rsidRPr="00DA392D">
        <w:rPr>
          <w:rFonts w:asciiTheme="majorBidi" w:hAnsiTheme="majorBidi" w:cstheme="majorBidi"/>
          <w:vertAlign w:val="subscript"/>
        </w:rPr>
        <w:t>B</w:t>
      </w:r>
    </w:p>
    <w:p w:rsidR="005E61BC" w:rsidRPr="00DA392D" w:rsidRDefault="005E61BC" w:rsidP="005E61BC">
      <w:pPr>
        <w:spacing w:line="360" w:lineRule="auto"/>
        <w:ind w:firstLine="2340"/>
        <w:jc w:val="both"/>
        <w:rPr>
          <w:rFonts w:asciiTheme="majorBidi" w:hAnsiTheme="majorBidi" w:cstheme="majorBidi"/>
          <w:vertAlign w:val="subscript"/>
        </w:rPr>
      </w:pPr>
      <w:r w:rsidRPr="00DA392D">
        <w:rPr>
          <w:rFonts w:asciiTheme="majorBidi" w:hAnsiTheme="majorBidi" w:cstheme="majorBidi"/>
        </w:rPr>
        <w:t>ΔL  (t +dt) = X</w:t>
      </w:r>
      <w:r w:rsidRPr="00DA392D">
        <w:rPr>
          <w:rFonts w:asciiTheme="majorBidi" w:hAnsiTheme="majorBidi" w:cstheme="majorBidi"/>
          <w:vertAlign w:val="subscript"/>
        </w:rPr>
        <w:t>E</w:t>
      </w:r>
      <w:r w:rsidRPr="00DA392D">
        <w:rPr>
          <w:rFonts w:asciiTheme="majorBidi" w:hAnsiTheme="majorBidi" w:cstheme="majorBidi"/>
        </w:rPr>
        <w:t xml:space="preserve"> - X</w:t>
      </w:r>
      <w:r w:rsidRPr="00DA392D">
        <w:rPr>
          <w:rFonts w:asciiTheme="majorBidi" w:hAnsiTheme="majorBidi" w:cstheme="majorBidi"/>
          <w:vertAlign w:val="subscript"/>
        </w:rPr>
        <w:t>D</w:t>
      </w:r>
    </w:p>
    <w:p w:rsidR="005E61BC" w:rsidRPr="00DA392D" w:rsidRDefault="005E61BC" w:rsidP="005E61BC">
      <w:pPr>
        <w:spacing w:line="360" w:lineRule="auto"/>
        <w:ind w:firstLine="2340"/>
        <w:jc w:val="both"/>
        <w:rPr>
          <w:rFonts w:asciiTheme="majorBidi" w:hAnsiTheme="majorBidi" w:cstheme="majorBidi"/>
          <w:vertAlign w:val="subscript"/>
        </w:rPr>
      </w:pPr>
      <w:r w:rsidRPr="00DA392D">
        <w:rPr>
          <w:rFonts w:asciiTheme="majorBidi" w:hAnsiTheme="majorBidi" w:cstheme="majorBidi"/>
        </w:rPr>
        <w:t>d (ΔL) = (X</w:t>
      </w:r>
      <w:r w:rsidRPr="00DA392D">
        <w:rPr>
          <w:rFonts w:asciiTheme="majorBidi" w:hAnsiTheme="majorBidi" w:cstheme="majorBidi"/>
          <w:vertAlign w:val="subscript"/>
        </w:rPr>
        <w:t>E</w:t>
      </w:r>
      <w:r w:rsidRPr="00DA392D">
        <w:rPr>
          <w:rFonts w:asciiTheme="majorBidi" w:hAnsiTheme="majorBidi" w:cstheme="majorBidi"/>
        </w:rPr>
        <w:t xml:space="preserve"> – X</w:t>
      </w:r>
      <w:r w:rsidRPr="00DA392D">
        <w:rPr>
          <w:rFonts w:asciiTheme="majorBidi" w:hAnsiTheme="majorBidi" w:cstheme="majorBidi"/>
          <w:vertAlign w:val="subscript"/>
        </w:rPr>
        <w:t xml:space="preserve">C </w:t>
      </w:r>
      <w:r w:rsidRPr="00DA392D">
        <w:rPr>
          <w:rFonts w:asciiTheme="majorBidi" w:hAnsiTheme="majorBidi" w:cstheme="majorBidi"/>
        </w:rPr>
        <w:t>) – ( X</w:t>
      </w:r>
      <w:r w:rsidRPr="00DA392D">
        <w:rPr>
          <w:rFonts w:asciiTheme="majorBidi" w:hAnsiTheme="majorBidi" w:cstheme="majorBidi"/>
          <w:vertAlign w:val="subscript"/>
        </w:rPr>
        <w:t>D</w:t>
      </w:r>
      <w:r w:rsidRPr="00DA392D">
        <w:rPr>
          <w:rFonts w:asciiTheme="majorBidi" w:hAnsiTheme="majorBidi" w:cstheme="majorBidi"/>
        </w:rPr>
        <w:t xml:space="preserve"> – X</w:t>
      </w:r>
      <w:r w:rsidRPr="00DA392D">
        <w:rPr>
          <w:rFonts w:asciiTheme="majorBidi" w:hAnsiTheme="majorBidi" w:cstheme="majorBidi"/>
          <w:vertAlign w:val="subscript"/>
        </w:rPr>
        <w:t>B</w:t>
      </w:r>
      <w:r w:rsidRPr="00DA392D">
        <w:rPr>
          <w:rFonts w:asciiTheme="majorBidi" w:hAnsiTheme="majorBidi" w:cstheme="majorBidi"/>
        </w:rPr>
        <w:t xml:space="preserve"> )</w:t>
      </w:r>
    </w:p>
    <w:p w:rsidR="005E61BC" w:rsidRPr="00DA392D" w:rsidRDefault="005E61BC" w:rsidP="005E61BC">
      <w:pPr>
        <w:spacing w:line="360" w:lineRule="auto"/>
        <w:ind w:firstLine="2340"/>
        <w:jc w:val="both"/>
        <w:rPr>
          <w:rFonts w:asciiTheme="majorBidi" w:hAnsiTheme="majorBidi" w:cstheme="majorBidi"/>
          <w:vertAlign w:val="subscript"/>
        </w:rPr>
      </w:pPr>
      <w:r w:rsidRPr="00DA392D">
        <w:rPr>
          <w:rFonts w:asciiTheme="majorBidi" w:hAnsiTheme="majorBidi" w:cstheme="majorBidi"/>
        </w:rPr>
        <w:t>d (ΔL) = U</w:t>
      </w:r>
      <w:r w:rsidRPr="00DA392D">
        <w:rPr>
          <w:rFonts w:asciiTheme="majorBidi" w:hAnsiTheme="majorBidi" w:cstheme="majorBidi"/>
          <w:vertAlign w:val="subscript"/>
        </w:rPr>
        <w:t>C</w:t>
      </w:r>
      <w:r w:rsidRPr="00DA392D">
        <w:rPr>
          <w:rFonts w:asciiTheme="majorBidi" w:hAnsiTheme="majorBidi" w:cstheme="majorBidi"/>
        </w:rPr>
        <w:t>.dt - U</w:t>
      </w:r>
      <w:r w:rsidRPr="00DA392D">
        <w:rPr>
          <w:rFonts w:asciiTheme="majorBidi" w:hAnsiTheme="majorBidi" w:cstheme="majorBidi"/>
          <w:vertAlign w:val="subscript"/>
        </w:rPr>
        <w:t>B</w:t>
      </w:r>
      <w:r w:rsidRPr="00DA392D">
        <w:rPr>
          <w:rFonts w:asciiTheme="majorBidi" w:hAnsiTheme="majorBidi" w:cstheme="majorBidi"/>
        </w:rPr>
        <w:t>.dt =  (U</w:t>
      </w:r>
      <w:r w:rsidRPr="00DA392D">
        <w:rPr>
          <w:rFonts w:asciiTheme="majorBidi" w:hAnsiTheme="majorBidi" w:cstheme="majorBidi"/>
          <w:vertAlign w:val="subscript"/>
        </w:rPr>
        <w:t>C</w:t>
      </w:r>
      <w:r w:rsidRPr="00DA392D">
        <w:rPr>
          <w:rFonts w:asciiTheme="majorBidi" w:hAnsiTheme="majorBidi" w:cstheme="majorBidi"/>
        </w:rPr>
        <w:t xml:space="preserve"> – U</w:t>
      </w:r>
      <w:r w:rsidRPr="00DA392D">
        <w:rPr>
          <w:rFonts w:asciiTheme="majorBidi" w:hAnsiTheme="majorBidi" w:cstheme="majorBidi"/>
          <w:vertAlign w:val="subscript"/>
        </w:rPr>
        <w:t>B</w:t>
      </w:r>
      <w:r w:rsidRPr="00DA392D">
        <w:rPr>
          <w:rFonts w:asciiTheme="majorBidi" w:hAnsiTheme="majorBidi" w:cstheme="majorBidi"/>
        </w:rPr>
        <w:t>) dt</w:t>
      </w:r>
    </w:p>
    <w:p w:rsidR="005E61BC" w:rsidRPr="00DA392D" w:rsidRDefault="005E61BC" w:rsidP="005E61BC">
      <w:pPr>
        <w:spacing w:line="360" w:lineRule="auto"/>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 D’où  </w:t>
      </w:r>
      <w:r w:rsidRPr="00DA392D">
        <w:rPr>
          <w:rFonts w:asciiTheme="majorBidi" w:hAnsiTheme="majorBidi" w:cstheme="majorBidi"/>
          <w:vertAlign w:val="subscript"/>
        </w:rPr>
        <w:t xml:space="preserve"> </w:t>
      </w:r>
      <w:r w:rsidRPr="00DA392D">
        <w:rPr>
          <w:rFonts w:asciiTheme="majorBidi" w:hAnsiTheme="majorBidi" w:cstheme="majorBidi"/>
        </w:rPr>
        <w:t xml:space="preserve">                         </w:t>
      </w:r>
      <w:r w:rsidRPr="00DA392D">
        <w:rPr>
          <w:rFonts w:asciiTheme="majorBidi" w:hAnsiTheme="majorBidi" w:cstheme="majorBidi"/>
          <w:position w:val="-24"/>
        </w:rPr>
        <w:object w:dxaOrig="2020" w:dyaOrig="620">
          <v:shape id="_x0000_i1045" type="#_x0000_t75" style="width:171.4pt;height:32.1pt" o:ole="">
            <v:imagedata r:id="rId29" o:title=""/>
          </v:shape>
          <o:OLEObject Type="Embed" ProgID="Equation.3" ShapeID="_x0000_i1045" DrawAspect="Content" ObjectID="_1432532721" r:id="rId30"/>
        </w:object>
      </w:r>
    </w:p>
    <w:p w:rsidR="005E61BC" w:rsidRPr="00DA392D" w:rsidRDefault="005E61BC" w:rsidP="005E61BC">
      <w:pPr>
        <w:spacing w:line="360" w:lineRule="auto"/>
        <w:jc w:val="both"/>
        <w:rPr>
          <w:rFonts w:asciiTheme="majorBidi" w:hAnsiTheme="majorBidi" w:cstheme="majorBidi"/>
        </w:rPr>
      </w:pPr>
    </w:p>
    <w:p w:rsidR="005E61BC" w:rsidRPr="00DA392D" w:rsidRDefault="005E61BC" w:rsidP="005E61BC">
      <w:pPr>
        <w:spacing w:line="360" w:lineRule="auto"/>
        <w:ind w:firstLine="540"/>
        <w:jc w:val="right"/>
        <w:rPr>
          <w:rFonts w:asciiTheme="majorBidi" w:hAnsiTheme="majorBidi" w:cstheme="majorBidi"/>
        </w:rPr>
      </w:pPr>
      <w:r w:rsidRPr="00DA392D">
        <w:rPr>
          <w:rFonts w:asciiTheme="majorBidi" w:hAnsiTheme="majorBidi" w:cstheme="majorBidi"/>
        </w:rPr>
        <w:t xml:space="preserve">Et                           </w:t>
      </w:r>
      <w:r w:rsidRPr="00DA392D">
        <w:rPr>
          <w:rFonts w:asciiTheme="majorBidi" w:hAnsiTheme="majorBidi" w:cstheme="majorBidi"/>
          <w:position w:val="-24"/>
        </w:rPr>
        <w:object w:dxaOrig="1640" w:dyaOrig="620">
          <v:shape id="_x0000_i1046" type="#_x0000_t75" style="width:151.05pt;height:33.65pt" o:ole="">
            <v:imagedata r:id="rId31" o:title=""/>
          </v:shape>
          <o:OLEObject Type="Embed" ProgID="Equation.3" ShapeID="_x0000_i1046" DrawAspect="Content" ObjectID="_1432532722" r:id="rId32"/>
        </w:object>
      </w:r>
      <w:r w:rsidRPr="00DA392D">
        <w:rPr>
          <w:rFonts w:asciiTheme="majorBidi" w:hAnsiTheme="majorBidi" w:cstheme="majorBidi"/>
        </w:rPr>
        <w:t xml:space="preserve">                                            (II.2)</w:t>
      </w:r>
    </w:p>
    <w:p w:rsidR="005E61BC" w:rsidRPr="00DA392D" w:rsidRDefault="005E61BC" w:rsidP="005E61BC">
      <w:pPr>
        <w:spacing w:line="360" w:lineRule="auto"/>
        <w:jc w:val="both"/>
        <w:rPr>
          <w:rFonts w:asciiTheme="majorBidi" w:hAnsiTheme="majorBidi" w:cstheme="majorBidi"/>
        </w:rPr>
      </w:pPr>
    </w:p>
    <w:p w:rsidR="005E61BC" w:rsidRPr="00DA392D" w:rsidRDefault="005E61BC" w:rsidP="005E61BC">
      <w:pPr>
        <w:spacing w:line="360" w:lineRule="auto"/>
        <w:jc w:val="both"/>
        <w:rPr>
          <w:rFonts w:asciiTheme="majorBidi" w:hAnsiTheme="majorBidi" w:cstheme="majorBidi"/>
          <w:b/>
        </w:rPr>
      </w:pPr>
      <w:r w:rsidRPr="00DA392D">
        <w:rPr>
          <w:rFonts w:asciiTheme="majorBidi" w:hAnsiTheme="majorBidi" w:cstheme="majorBidi"/>
        </w:rPr>
        <w:t xml:space="preserve">- </w:t>
      </w:r>
      <w:r w:rsidRPr="00DA392D">
        <w:rPr>
          <w:rFonts w:asciiTheme="majorBidi" w:hAnsiTheme="majorBidi" w:cstheme="majorBidi"/>
          <w:b/>
        </w:rPr>
        <w:t>Variation de la masse volumique de l’élément liquide :</w:t>
      </w:r>
    </w:p>
    <w:p w:rsidR="00DA392D" w:rsidRDefault="00DA392D"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b/>
        </w:rPr>
      </w:pPr>
      <w:r w:rsidRPr="00DA392D">
        <w:rPr>
          <w:rFonts w:asciiTheme="majorBidi" w:hAnsiTheme="majorBidi" w:cstheme="majorBidi"/>
        </w:rPr>
        <w:t>Par définition, le module d’élasticité du fluide ε</w:t>
      </w:r>
      <w:r w:rsidRPr="00DA392D">
        <w:rPr>
          <w:rFonts w:asciiTheme="majorBidi" w:hAnsiTheme="majorBidi" w:cstheme="majorBidi"/>
          <w:b/>
        </w:rPr>
        <w:t xml:space="preserve"> </w:t>
      </w:r>
      <w:r w:rsidRPr="00DA392D">
        <w:rPr>
          <w:rFonts w:asciiTheme="majorBidi" w:hAnsiTheme="majorBidi" w:cstheme="majorBidi"/>
        </w:rPr>
        <w:t>est égal à dP/ (dρ/ρ).</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On en déduit l’égalité suivante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960" w:dyaOrig="660">
          <v:shape id="_x0000_i1047" type="#_x0000_t75" style="width:99.4pt;height:36pt" o:ole="">
            <v:imagedata r:id="rId33" o:title=""/>
          </v:shape>
          <o:OLEObject Type="Embed" ProgID="Equation.3" ShapeID="_x0000_i1047" DrawAspect="Content" ObjectID="_1432532723" r:id="rId34"/>
        </w:object>
      </w:r>
      <w:r w:rsidRPr="00DA392D">
        <w:rPr>
          <w:rFonts w:asciiTheme="majorBidi" w:hAnsiTheme="majorBidi" w:cstheme="majorBidi"/>
        </w:rPr>
        <w:t xml:space="preserve">                                                       (II.3)</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b/>
        </w:rPr>
        <w:t>-Variation de section de l’élément liquide :</w:t>
      </w:r>
    </w:p>
    <w:p w:rsidR="00DA392D" w:rsidRDefault="00DA392D"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b/>
        </w:rPr>
      </w:pPr>
      <w:r w:rsidRPr="00DA392D">
        <w:rPr>
          <w:rFonts w:asciiTheme="majorBidi" w:hAnsiTheme="majorBidi" w:cstheme="majorBidi"/>
        </w:rPr>
        <w:t>La section de l’écoulement liquide reste en permanence égale à celle de l’élément de tuyau qui l’entoure. On a donc :</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lastRenderedPageBreak/>
        <w:t xml:space="preserve">                                        </w:t>
      </w:r>
      <w:r w:rsidRPr="00DA392D">
        <w:rPr>
          <w:rFonts w:asciiTheme="majorBidi" w:hAnsiTheme="majorBidi" w:cstheme="majorBidi"/>
          <w:position w:val="-24"/>
        </w:rPr>
        <w:object w:dxaOrig="3620" w:dyaOrig="620">
          <v:shape id="_x0000_i1048" type="#_x0000_t75" style="width:222.25pt;height:33.65pt" o:ole="">
            <v:imagedata r:id="rId35" o:title=""/>
          </v:shape>
          <o:OLEObject Type="Embed" ProgID="Equation.3" ShapeID="_x0000_i1048" DrawAspect="Content" ObjectID="_1432532724" r:id="rId36"/>
        </w:objec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On a vu précédemment que</w:t>
      </w:r>
      <w:r w:rsidRPr="00DA392D">
        <w:rPr>
          <w:rFonts w:asciiTheme="majorBidi" w:hAnsiTheme="majorBidi" w:cstheme="majorBidi"/>
          <w:position w:val="-12"/>
        </w:rPr>
        <w:object w:dxaOrig="1080" w:dyaOrig="360">
          <v:shape id="_x0000_i1049" type="#_x0000_t75" style="width:64.15pt;height:20.35pt" o:ole="">
            <v:imagedata r:id="rId37" o:title=""/>
          </v:shape>
          <o:OLEObject Type="Embed" ProgID="Equation.3" ShapeID="_x0000_i1049" DrawAspect="Content" ObjectID="_1432532725" r:id="rId38"/>
        </w:object>
      </w:r>
      <w:r w:rsidRPr="00DA392D">
        <w:rPr>
          <w:rFonts w:asciiTheme="majorBidi" w:hAnsiTheme="majorBidi" w:cstheme="majorBidi"/>
        </w:rPr>
        <w:t xml:space="preserve">. Si on pose   </w:t>
      </w:r>
      <w:r w:rsidRPr="00DA392D">
        <w:rPr>
          <w:rFonts w:asciiTheme="majorBidi" w:hAnsiTheme="majorBidi" w:cstheme="majorBidi"/>
          <w:position w:val="-12"/>
        </w:rPr>
        <w:object w:dxaOrig="1300" w:dyaOrig="360">
          <v:shape id="_x0000_i1050" type="#_x0000_t75" style="width:71.2pt;height:20.35pt" o:ole="">
            <v:imagedata r:id="rId39" o:title=""/>
          </v:shape>
          <o:OLEObject Type="Embed" ProgID="Equation.3" ShapeID="_x0000_i1050" DrawAspect="Content" ObjectID="_1432532726" r:id="rId40"/>
        </w:object>
      </w:r>
      <w:r w:rsidRPr="00DA392D">
        <w:rPr>
          <w:rFonts w:asciiTheme="majorBidi" w:hAnsiTheme="majorBidi" w:cstheme="majorBidi"/>
        </w:rPr>
        <w:t>, on obtient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2460" w:dyaOrig="620">
          <v:shape id="_x0000_i1051" type="#_x0000_t75" style="width:164.35pt;height:33.65pt" o:ole="">
            <v:imagedata r:id="rId41" o:title=""/>
          </v:shape>
          <o:OLEObject Type="Embed" ProgID="Equation.3" ShapeID="_x0000_i1051" DrawAspect="Content" ObjectID="_1432532727" r:id="rId42"/>
        </w:object>
      </w:r>
      <w:r w:rsidRPr="00DA392D">
        <w:rPr>
          <w:rFonts w:asciiTheme="majorBidi" w:hAnsiTheme="majorBidi" w:cstheme="majorBidi"/>
        </w:rPr>
        <w:t xml:space="preserve">                                     (II.4)</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Avec :</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S : La section de la conduite,</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E : Module de Young du matériau,</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e : Epaisseur de la conduite,</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D : Diamètre de la conduite.</w:t>
      </w:r>
    </w:p>
    <w:p w:rsidR="00DA392D" w:rsidRDefault="00DA392D"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 On remplace chaque terme de l’équation (II.1) par les expressions données dans les équations (II.2, II.3 et  II.4), on obtient l’équation de continuité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2560" w:dyaOrig="680">
          <v:shape id="_x0000_i1052" type="#_x0000_t75" style="width:176.1pt;height:33.65pt" o:ole="">
            <v:imagedata r:id="rId43" o:title=""/>
          </v:shape>
          <o:OLEObject Type="Embed" ProgID="Equation.3" ShapeID="_x0000_i1052" DrawAspect="Content" ObjectID="_1432532728" r:id="rId44"/>
        </w:object>
      </w:r>
      <w:r w:rsidRPr="00DA392D">
        <w:rPr>
          <w:rFonts w:asciiTheme="majorBidi" w:hAnsiTheme="majorBidi" w:cstheme="majorBidi"/>
        </w:rPr>
        <w:t xml:space="preserve">                                           (II.5)</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On voit que le terme </w:t>
      </w:r>
      <w:r w:rsidRPr="00DA392D">
        <w:rPr>
          <w:rFonts w:asciiTheme="majorBidi" w:hAnsiTheme="majorBidi" w:cstheme="majorBidi"/>
          <w:position w:val="-28"/>
        </w:rPr>
        <w:object w:dxaOrig="1359" w:dyaOrig="680">
          <v:shape id="_x0000_i1053" type="#_x0000_t75" style="width:108.8pt;height:33.65pt" o:ole="">
            <v:imagedata r:id="rId45" o:title=""/>
          </v:shape>
          <o:OLEObject Type="Embed" ProgID="Equation.3" ShapeID="_x0000_i1053" DrawAspect="Content" ObjectID="_1432532729" r:id="rId46"/>
        </w:object>
      </w:r>
      <w:r w:rsidRPr="00DA392D">
        <w:rPr>
          <w:rFonts w:asciiTheme="majorBidi" w:hAnsiTheme="majorBidi" w:cstheme="majorBidi"/>
        </w:rPr>
        <w:t>dépend d’une part de la compressibilité de l’eau (ε), d’autre part des caractéristiques du tuyau</w:t>
      </w:r>
      <w:r w:rsidRPr="00DA392D">
        <w:rPr>
          <w:rFonts w:asciiTheme="majorBidi" w:hAnsiTheme="majorBidi" w:cstheme="majorBidi"/>
          <w:position w:val="-28"/>
        </w:rPr>
        <w:object w:dxaOrig="740" w:dyaOrig="680">
          <v:shape id="_x0000_i1054" type="#_x0000_t75" style="width:71.2pt;height:37.55pt" o:ole="">
            <v:imagedata r:id="rId47" o:title=""/>
          </v:shape>
          <o:OLEObject Type="Embed" ProgID="Equation.3" ShapeID="_x0000_i1054" DrawAspect="Content" ObjectID="_1432532730" r:id="rId48"/>
        </w:object>
      </w:r>
      <w:r w:rsidRPr="00DA392D">
        <w:rPr>
          <w:rFonts w:asciiTheme="majorBidi" w:hAnsiTheme="majorBidi" w:cstheme="majorBidi"/>
        </w:rPr>
        <w:t xml:space="preserve"> et de la façon dont ce dernier est assemblé et ancré (ƒ).</w:t>
      </w:r>
    </w:p>
    <w:p w:rsidR="005E61BC" w:rsidRPr="00DA392D" w:rsidRDefault="005E61BC"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Ce terme est donc en général une caractéristique de l’installation sur laquelle on étudie le coup de bélier. On pose donc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2000" w:dyaOrig="680">
          <v:shape id="_x0000_i1055" type="#_x0000_t75" style="width:145.55pt;height:37.55pt" o:ole="">
            <v:imagedata r:id="rId49" o:title=""/>
          </v:shape>
          <o:OLEObject Type="Embed" ProgID="Equation.3" ShapeID="_x0000_i1055" DrawAspect="Content" ObjectID="_1432532731" r:id="rId50"/>
        </w:object>
      </w:r>
      <w:r w:rsidRPr="00DA392D">
        <w:rPr>
          <w:rFonts w:asciiTheme="majorBidi" w:hAnsiTheme="majorBidi" w:cstheme="majorBidi"/>
        </w:rPr>
        <w:t xml:space="preserve">                                                (II.6)</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Ce qui donne comme nouvelle expression de l’équation de continuité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position w:val="-28"/>
        </w:rPr>
        <w:object w:dxaOrig="2799" w:dyaOrig="680">
          <v:shape id="_x0000_i1056" type="#_x0000_t75" style="width:203.5pt;height:36.8pt" o:ole="">
            <v:imagedata r:id="rId51" o:title=""/>
          </v:shape>
          <o:OLEObject Type="Embed" ProgID="Equation.3" ShapeID="_x0000_i1056" DrawAspect="Content" ObjectID="_1432532732" r:id="rId52"/>
        </w:object>
      </w:r>
      <w:r w:rsidRPr="00DA392D">
        <w:rPr>
          <w:rFonts w:asciiTheme="majorBidi" w:hAnsiTheme="majorBidi" w:cstheme="majorBidi"/>
        </w:rPr>
        <w:t xml:space="preserve">                                  (II.7)</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L’équation (II.7) représente la première équation de SAINT-VENANT</w:t>
      </w:r>
    </w:p>
    <w:p w:rsidR="005E61BC" w:rsidRPr="00DA392D" w:rsidRDefault="005E61BC" w:rsidP="005E61BC">
      <w:pPr>
        <w:spacing w:line="360" w:lineRule="auto"/>
        <w:jc w:val="both"/>
        <w:rPr>
          <w:rFonts w:asciiTheme="majorBidi" w:hAnsiTheme="majorBidi" w:cstheme="majorBidi"/>
          <w:b/>
        </w:rPr>
      </w:pPr>
    </w:p>
    <w:p w:rsidR="005E61BC" w:rsidRPr="00DA392D" w:rsidRDefault="005E61BC" w:rsidP="000C2060">
      <w:pPr>
        <w:spacing w:line="360" w:lineRule="auto"/>
        <w:jc w:val="both"/>
        <w:rPr>
          <w:rFonts w:asciiTheme="majorBidi" w:hAnsiTheme="majorBidi" w:cstheme="majorBidi"/>
          <w:b/>
          <w:bCs/>
          <w:iCs/>
        </w:rPr>
      </w:pPr>
      <w:r w:rsidRPr="00462D93">
        <w:rPr>
          <w:rFonts w:asciiTheme="majorBidi" w:hAnsiTheme="majorBidi" w:cstheme="majorBidi"/>
          <w:b/>
        </w:rPr>
        <w:t>II.2.2. Equation dynamique</w:t>
      </w:r>
      <w:r w:rsidR="00481E76">
        <w:rPr>
          <w:rFonts w:asciiTheme="majorBidi" w:hAnsiTheme="majorBidi" w:cstheme="majorBidi"/>
          <w:b/>
        </w:rPr>
        <w:t xml:space="preserve"> : </w:t>
      </w:r>
      <w:r w:rsidR="000C2060">
        <w:rPr>
          <w:rFonts w:asciiTheme="majorBidi" w:hAnsiTheme="majorBidi" w:cstheme="majorBidi"/>
          <w:iCs/>
        </w:rPr>
        <w:t>[8</w:t>
      </w:r>
      <w:r w:rsidR="000C2060" w:rsidRPr="00CD67E6">
        <w:rPr>
          <w:rFonts w:asciiTheme="majorBidi" w:hAnsiTheme="majorBidi" w:cstheme="majorBidi"/>
          <w:iCs/>
        </w:rPr>
        <w:t>] </w:t>
      </w:r>
      <w:r w:rsidR="000C2060" w:rsidRPr="00DA392D">
        <w:rPr>
          <w:rFonts w:asciiTheme="majorBidi" w:hAnsiTheme="majorBidi" w:cstheme="majorBidi"/>
          <w:b/>
          <w:bCs/>
          <w:iCs/>
          <w:color w:val="000000"/>
        </w:rPr>
        <w:t xml:space="preserve"> </w:t>
      </w:r>
    </w:p>
    <w:p w:rsidR="00DA392D" w:rsidRPr="00DA392D" w:rsidRDefault="00DA392D" w:rsidP="00775C57">
      <w:pPr>
        <w:spacing w:line="360" w:lineRule="auto"/>
        <w:jc w:val="both"/>
        <w:rPr>
          <w:rFonts w:asciiTheme="majorBidi" w:hAnsiTheme="majorBidi" w:cstheme="majorBidi"/>
          <w:b/>
        </w:rPr>
      </w:pPr>
    </w:p>
    <w:p w:rsidR="005E61BC" w:rsidRPr="00DA392D" w:rsidRDefault="005E61BC" w:rsidP="005E61BC">
      <w:pPr>
        <w:spacing w:line="360" w:lineRule="auto"/>
        <w:ind w:firstLine="540"/>
        <w:jc w:val="both"/>
        <w:rPr>
          <w:rFonts w:asciiTheme="majorBidi" w:hAnsiTheme="majorBidi" w:cstheme="majorBidi"/>
          <w:b/>
        </w:rPr>
      </w:pPr>
      <w:r w:rsidRPr="00DA392D">
        <w:rPr>
          <w:rFonts w:asciiTheme="majorBidi" w:hAnsiTheme="majorBidi" w:cstheme="majorBidi"/>
        </w:rPr>
        <w:t>On va suivre un petit élément de volume dans son mouvement et lui appliquer le théorème des quantités de mouvement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position w:val="-24"/>
        </w:rPr>
        <w:object w:dxaOrig="1719" w:dyaOrig="620">
          <v:shape id="_x0000_i1057" type="#_x0000_t75" style="width:122.85pt;height:32.1pt" o:ole="">
            <v:imagedata r:id="rId53" o:title=""/>
          </v:shape>
          <o:OLEObject Type="Embed" ProgID="Equation.3" ShapeID="_x0000_i1057" DrawAspect="Content" ObjectID="_1432532733" r:id="rId54"/>
        </w:object>
      </w:r>
      <w:r w:rsidRPr="00DA392D">
        <w:rPr>
          <w:rFonts w:asciiTheme="majorBidi" w:hAnsiTheme="majorBidi" w:cstheme="majorBidi"/>
        </w:rPr>
        <w:t xml:space="preserve">                                                    (II.8)</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Avec :</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 Fex : La somme des forces extérieures.</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m : La masse de la tranchée.</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U : La vitesse d’écoulement.</w:t>
      </w:r>
    </w:p>
    <w:p w:rsidR="00DA392D" w:rsidRPr="00DA392D" w:rsidRDefault="00DA392D"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qui indique que la dérivée de la quantité de mouvement est égale à la somme des forces extérieures appliquées à l’élément fluide.</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2360" w:dyaOrig="620">
          <v:shape id="_x0000_i1058" type="#_x0000_t75" style="width:136.95pt;height:33.65pt" o:ole="">
            <v:imagedata r:id="rId55" o:title=""/>
          </v:shape>
          <o:OLEObject Type="Embed" ProgID="Equation.3" ShapeID="_x0000_i1058" DrawAspect="Content" ObjectID="_1432532734" r:id="rId56"/>
        </w:object>
      </w:r>
    </w:p>
    <w:p w:rsidR="005E61BC" w:rsidRPr="00DA392D" w:rsidRDefault="005E61BC" w:rsidP="005E61BC">
      <w:pPr>
        <w:spacing w:line="360" w:lineRule="auto"/>
        <w:jc w:val="both"/>
        <w:rPr>
          <w:rFonts w:asciiTheme="majorBidi" w:hAnsiTheme="majorBidi" w:cstheme="majorBidi"/>
        </w:rPr>
      </w:pPr>
    </w:p>
    <w:p w:rsidR="005E61BC" w:rsidRPr="00DA392D" w:rsidRDefault="007832ED" w:rsidP="005E61BC">
      <w:pPr>
        <w:spacing w:line="360" w:lineRule="auto"/>
        <w:jc w:val="center"/>
        <w:rPr>
          <w:rFonts w:asciiTheme="majorBidi" w:hAnsiTheme="majorBidi" w:cstheme="majorBidi"/>
        </w:rPr>
      </w:pPr>
      <w:r>
        <w:rPr>
          <w:rFonts w:asciiTheme="majorBidi" w:hAnsiTheme="majorBidi" w:cstheme="majorBidi"/>
        </w:rPr>
      </w:r>
      <w:r>
        <w:rPr>
          <w:rFonts w:asciiTheme="majorBidi" w:hAnsiTheme="majorBidi" w:cstheme="majorBidi"/>
        </w:rPr>
        <w:pict>
          <v:group id="_x0000_s1078" editas="canvas" style="width:314.95pt;height:215.45pt;mso-position-horizontal-relative:char;mso-position-vertical-relative:line" coordorigin="3656,2000" coordsize="5472,3744">
            <o:lock v:ext="edit" aspectratio="t"/>
            <v:shape id="_x0000_s1079" type="#_x0000_t75" style="position:absolute;left:3656;top:2000;width:5472;height:3744" o:preferrelative="f">
              <v:fill o:detectmouseclick="t"/>
              <v:path o:extrusionok="t" o:connecttype="none"/>
              <o:lock v:ext="edit" text="t"/>
            </v:shape>
            <v:line id="_x0000_s1080" style="position:absolute" from="4088,2576" to="8264,3872"/>
            <v:line id="_x0000_s1081" style="position:absolute;flip:x" from="4520,2864" to="4952,4016"/>
            <v:line id="_x0000_s1082" style="position:absolute;flip:x y" from="3800,3728" to="7976,5025"/>
            <v:line id="_x0000_s1083" style="position:absolute;flip:x" from="4232,2720" to="4664,3872"/>
            <v:line id="_x0000_s1084" style="position:absolute" from="6104,4448" to="6248,4736"/>
            <v:line id="_x0000_s1085" style="position:absolute;flip:y" from="6392,3152" to="6680,3296"/>
            <v:line id="_x0000_s1086" style="position:absolute" from="6680,3152" to="8120,3584">
              <v:stroke dashstyle="dash"/>
            </v:line>
            <v:line id="_x0000_s1087" style="position:absolute" from="6248,4736" to="7688,5168">
              <v:stroke dashstyle="dash"/>
            </v:line>
            <v:line id="_x0000_s1088" style="position:absolute;flip:x" from="6824,3440" to="7400,5024"/>
            <v:line id="_x0000_s1089" style="position:absolute;flip:x" from="7112,3584" to="7688,5168"/>
            <v:line id="_x0000_s1090" style="position:absolute" from="7400,3296" to="7832,3440">
              <v:stroke startarrow="block" endarrow="block"/>
            </v:line>
            <v:line id="_x0000_s1091" style="position:absolute" from="4664,2576" to="5096,2720">
              <v:stroke startarrow="block" endarrow="block"/>
            </v:line>
            <v:shape id="_x0000_s1092" type="#_x0000_t202" style="position:absolute;left:7544;top:2720;width:720;height:576" strokecolor="white">
              <v:textbox style="mso-next-textbox:#_x0000_s1092">
                <w:txbxContent>
                  <w:p w:rsidR="002E15C6" w:rsidRPr="003F78F8" w:rsidRDefault="002E15C6" w:rsidP="005E61BC">
                    <w:r w:rsidRPr="003F78F8">
                      <w:t>t+dt</w:t>
                    </w:r>
                  </w:p>
                  <w:p w:rsidR="002E15C6" w:rsidRPr="003F78F8" w:rsidRDefault="002E15C6" w:rsidP="005E61BC">
                    <w:r w:rsidRPr="003F78F8">
                      <w:t>dx</w:t>
                    </w:r>
                  </w:p>
                </w:txbxContent>
              </v:textbox>
            </v:shape>
            <v:shape id="_x0000_s1093" type="#_x0000_t202" style="position:absolute;left:4808;top:2000;width:576;height:576" strokecolor="white">
              <v:textbox style="mso-next-textbox:#_x0000_s1093">
                <w:txbxContent>
                  <w:p w:rsidR="002E15C6" w:rsidRPr="003F78F8" w:rsidRDefault="002E15C6" w:rsidP="005E61BC">
                    <w:r w:rsidRPr="003F78F8">
                      <w:t xml:space="preserve">  t</w:t>
                    </w:r>
                  </w:p>
                  <w:p w:rsidR="002E15C6" w:rsidRPr="00CE7A7F" w:rsidRDefault="002E15C6" w:rsidP="005E61BC">
                    <w:pPr>
                      <w:rPr>
                        <w:rFonts w:ascii="Tahoma" w:hAnsi="Tahoma" w:cs="Tahoma"/>
                      </w:rPr>
                    </w:pPr>
                    <w:r w:rsidRPr="003F78F8">
                      <w:t>dx</w:t>
                    </w:r>
                  </w:p>
                </w:txbxContent>
              </v:textbox>
            </v:shape>
            <v:shape id="_x0000_s1094" type="#_x0000_t202" style="position:absolute;left:3656;top:5312;width:5472;height:432" strokecolor="white">
              <v:textbox style="mso-next-textbox:#_x0000_s1094">
                <w:txbxContent>
                  <w:p w:rsidR="002E15C6" w:rsidRPr="00DA392D" w:rsidRDefault="002E15C6" w:rsidP="005E61BC">
                    <w:pPr>
                      <w:jc w:val="center"/>
                      <w:rPr>
                        <w:rFonts w:asciiTheme="majorBidi" w:hAnsiTheme="majorBidi" w:cstheme="majorBidi"/>
                        <w:b/>
                        <w:bCs/>
                        <w:sz w:val="22"/>
                        <w:szCs w:val="22"/>
                      </w:rPr>
                    </w:pPr>
                    <w:r w:rsidRPr="00DA392D">
                      <w:rPr>
                        <w:rFonts w:asciiTheme="majorBidi" w:hAnsiTheme="majorBidi" w:cstheme="majorBidi"/>
                        <w:b/>
                        <w:bCs/>
                        <w:sz w:val="22"/>
                        <w:szCs w:val="22"/>
                      </w:rPr>
                      <w:t>Figure II.3 : théorème des quantités de mouvement</w:t>
                    </w:r>
                  </w:p>
                </w:txbxContent>
              </v:textbox>
            </v:shape>
            <w10:wrap type="none"/>
            <w10:anchorlock/>
          </v:group>
        </w:pict>
      </w:r>
    </w:p>
    <w:p w:rsidR="005E61BC" w:rsidRPr="00DA392D" w:rsidRDefault="005E61BC" w:rsidP="005E61BC">
      <w:pPr>
        <w:spacing w:line="360" w:lineRule="auto"/>
        <w:jc w:val="both"/>
        <w:rPr>
          <w:rFonts w:asciiTheme="majorBidi" w:hAnsiTheme="majorBidi" w:cstheme="majorBidi"/>
        </w:rPr>
      </w:pP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La masse de l’élément liquide ne varie pas dans son déplacement.</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On a donc :                               </w:t>
      </w:r>
      <w:r w:rsidRPr="00DA392D">
        <w:rPr>
          <w:rFonts w:asciiTheme="majorBidi" w:hAnsiTheme="majorBidi" w:cstheme="majorBidi"/>
          <w:position w:val="-24"/>
        </w:rPr>
        <w:object w:dxaOrig="800" w:dyaOrig="620">
          <v:shape id="_x0000_i1059" type="#_x0000_t75" style="width:36.8pt;height:28.95pt" o:ole="">
            <v:imagedata r:id="rId57" o:title=""/>
          </v:shape>
          <o:OLEObject Type="Embed" ProgID="Equation.3" ShapeID="_x0000_i1059" DrawAspect="Content" ObjectID="_1432532735" r:id="rId58"/>
        </w:object>
      </w:r>
    </w:p>
    <w:p w:rsidR="005E61BC" w:rsidRPr="00DA392D" w:rsidRDefault="005E61BC" w:rsidP="005E61BC">
      <w:pPr>
        <w:spacing w:line="360" w:lineRule="auto"/>
        <w:ind w:firstLine="540"/>
        <w:jc w:val="right"/>
        <w:rPr>
          <w:rFonts w:asciiTheme="majorBidi" w:hAnsiTheme="majorBidi" w:cstheme="majorBidi"/>
        </w:rPr>
      </w:pPr>
      <w:r w:rsidRPr="00DA392D">
        <w:rPr>
          <w:rFonts w:asciiTheme="majorBidi" w:hAnsiTheme="majorBidi" w:cstheme="majorBidi"/>
        </w:rPr>
        <w:t xml:space="preserve">Donc                      </w:t>
      </w:r>
      <w:r w:rsidRPr="00DA392D">
        <w:rPr>
          <w:rFonts w:asciiTheme="majorBidi" w:hAnsiTheme="majorBidi" w:cstheme="majorBidi"/>
          <w:position w:val="-24"/>
        </w:rPr>
        <w:object w:dxaOrig="2960" w:dyaOrig="620">
          <v:shape id="_x0000_i1060" type="#_x0000_t75" style="width:168.25pt;height:32.85pt" o:ole="">
            <v:imagedata r:id="rId59" o:title=""/>
          </v:shape>
          <o:OLEObject Type="Embed" ProgID="Equation.3" ShapeID="_x0000_i1060" DrawAspect="Content" ObjectID="_1432532736" r:id="rId60"/>
        </w:object>
      </w:r>
      <w:r w:rsidRPr="00DA392D">
        <w:rPr>
          <w:rFonts w:asciiTheme="majorBidi" w:hAnsiTheme="majorBidi" w:cstheme="majorBidi"/>
        </w:rPr>
        <w:t xml:space="preserve">                                    (II.9)</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 </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Les forces extérieures appliquées et projetées sur l’axe de la conduite pour une couche d’eau d’épaisseur dX, (figure II.4) sont :</w:t>
      </w:r>
    </w:p>
    <w:p w:rsidR="005E61BC" w:rsidRPr="00DA392D" w:rsidRDefault="005E61BC" w:rsidP="005E61BC">
      <w:pPr>
        <w:numPr>
          <w:ilvl w:val="0"/>
          <w:numId w:val="3"/>
        </w:numPr>
        <w:spacing w:line="360" w:lineRule="auto"/>
        <w:ind w:firstLine="100"/>
        <w:jc w:val="both"/>
        <w:rPr>
          <w:rFonts w:asciiTheme="majorBidi" w:hAnsiTheme="majorBidi" w:cstheme="majorBidi"/>
        </w:rPr>
      </w:pPr>
      <w:r w:rsidRPr="00DA392D">
        <w:rPr>
          <w:rFonts w:asciiTheme="majorBidi" w:hAnsiTheme="majorBidi" w:cstheme="majorBidi"/>
        </w:rPr>
        <w:t xml:space="preserve"> La pression sur une face de la tranche dX : P S</w:t>
      </w:r>
    </w:p>
    <w:p w:rsidR="005E61BC" w:rsidRPr="00DA392D" w:rsidRDefault="005E61BC" w:rsidP="005E61BC">
      <w:pPr>
        <w:numPr>
          <w:ilvl w:val="0"/>
          <w:numId w:val="3"/>
        </w:numPr>
        <w:spacing w:line="360" w:lineRule="auto"/>
        <w:ind w:firstLine="100"/>
        <w:jc w:val="both"/>
        <w:rPr>
          <w:rFonts w:asciiTheme="majorBidi" w:hAnsiTheme="majorBidi" w:cstheme="majorBidi"/>
        </w:rPr>
      </w:pPr>
      <w:r w:rsidRPr="00DA392D">
        <w:rPr>
          <w:rFonts w:asciiTheme="majorBidi" w:hAnsiTheme="majorBidi" w:cstheme="majorBidi"/>
        </w:rPr>
        <w:t xml:space="preserve"> La pression sur l’autre face :      -  </w:t>
      </w:r>
      <w:r w:rsidRPr="00DA392D">
        <w:rPr>
          <w:rFonts w:asciiTheme="majorBidi" w:hAnsiTheme="majorBidi" w:cstheme="majorBidi"/>
          <w:position w:val="-28"/>
        </w:rPr>
        <w:object w:dxaOrig="1640" w:dyaOrig="680">
          <v:shape id="_x0000_i1061" type="#_x0000_t75" style="width:107.2pt;height:38.35pt" o:ole="">
            <v:imagedata r:id="rId61" o:title=""/>
          </v:shape>
          <o:OLEObject Type="Embed" ProgID="Equation.3" ShapeID="_x0000_i1061" DrawAspect="Content" ObjectID="_1432532737" r:id="rId62"/>
        </w:object>
      </w:r>
    </w:p>
    <w:p w:rsidR="00DA392D" w:rsidRDefault="00DA392D" w:rsidP="005E61BC">
      <w:pPr>
        <w:spacing w:line="360" w:lineRule="auto"/>
        <w:jc w:val="both"/>
        <w:rPr>
          <w:rFonts w:asciiTheme="majorBidi" w:hAnsiTheme="majorBidi" w:cstheme="majorBidi"/>
          <w:b/>
          <w:u w:val="single"/>
        </w:rPr>
      </w:pP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b/>
          <w:u w:val="single"/>
        </w:rPr>
        <w:t>N.B :</w:t>
      </w:r>
      <w:r w:rsidRPr="00DA392D">
        <w:rPr>
          <w:rFonts w:asciiTheme="majorBidi" w:hAnsiTheme="majorBidi" w:cstheme="majorBidi"/>
        </w:rPr>
        <w:t xml:space="preserve"> la section S est supposée constance sur toute la longueur de la conduite donc nous négligeons le terme</w:t>
      </w:r>
      <w:r w:rsidRPr="00DA392D">
        <w:rPr>
          <w:rFonts w:asciiTheme="majorBidi" w:hAnsiTheme="majorBidi" w:cstheme="majorBidi"/>
          <w:position w:val="-24"/>
        </w:rPr>
        <w:object w:dxaOrig="420" w:dyaOrig="620">
          <v:shape id="_x0000_i1062" type="#_x0000_t75" style="width:27.4pt;height:28.15pt" o:ole="">
            <v:imagedata r:id="rId63" o:title=""/>
          </v:shape>
          <o:OLEObject Type="Embed" ProgID="Equation.3" ShapeID="_x0000_i1062" DrawAspect="Content" ObjectID="_1432532738" r:id="rId64"/>
        </w:object>
      </w:r>
      <w:r w:rsidRPr="00DA392D">
        <w:rPr>
          <w:rFonts w:asciiTheme="majorBidi" w:hAnsiTheme="majorBidi" w:cstheme="majorBidi"/>
        </w:rPr>
        <w:t>.</w:t>
      </w:r>
    </w:p>
    <w:p w:rsidR="005E61BC" w:rsidRPr="00DA392D" w:rsidRDefault="005E61BC" w:rsidP="005E61BC">
      <w:pPr>
        <w:numPr>
          <w:ilvl w:val="0"/>
          <w:numId w:val="4"/>
        </w:numPr>
        <w:spacing w:line="360" w:lineRule="auto"/>
        <w:ind w:hanging="180"/>
        <w:jc w:val="both"/>
        <w:rPr>
          <w:rFonts w:asciiTheme="majorBidi" w:hAnsiTheme="majorBidi" w:cstheme="majorBidi"/>
        </w:rPr>
      </w:pPr>
      <w:r w:rsidRPr="00DA392D">
        <w:rPr>
          <w:rFonts w:asciiTheme="majorBidi" w:hAnsiTheme="majorBidi" w:cstheme="majorBidi"/>
        </w:rPr>
        <w:t xml:space="preserve"> La composante du poids : -</w:t>
      </w:r>
      <w:r w:rsidRPr="00DA392D">
        <w:rPr>
          <w:rFonts w:asciiTheme="majorBidi" w:hAnsiTheme="majorBidi" w:cstheme="majorBidi"/>
          <w:position w:val="-10"/>
        </w:rPr>
        <w:object w:dxaOrig="1260" w:dyaOrig="320">
          <v:shape id="_x0000_i1063" type="#_x0000_t75" style="width:1in;height:18.8pt" o:ole="">
            <v:imagedata r:id="rId65" o:title=""/>
          </v:shape>
          <o:OLEObject Type="Embed" ProgID="Equation.3" ShapeID="_x0000_i1063" DrawAspect="Content" ObjectID="_1432532739" r:id="rId66"/>
        </w:object>
      </w:r>
    </w:p>
    <w:p w:rsidR="005E61BC" w:rsidRPr="00DA392D" w:rsidRDefault="005E61BC" w:rsidP="005E61BC">
      <w:pPr>
        <w:spacing w:line="360" w:lineRule="auto"/>
        <w:ind w:left="720"/>
        <w:jc w:val="both"/>
        <w:rPr>
          <w:rFonts w:asciiTheme="majorBidi" w:hAnsiTheme="majorBidi" w:cstheme="majorBidi"/>
        </w:rPr>
      </w:pPr>
      <w:r w:rsidRPr="00DA392D">
        <w:rPr>
          <w:rFonts w:asciiTheme="majorBidi" w:hAnsiTheme="majorBidi" w:cstheme="majorBidi"/>
        </w:rPr>
        <w:t>Où, α : l’angle entre l’axe de la conduite et l’horizontal.</w:t>
      </w:r>
    </w:p>
    <w:p w:rsidR="005E61BC" w:rsidRPr="00DA392D" w:rsidRDefault="005E61BC" w:rsidP="005E61BC">
      <w:pPr>
        <w:numPr>
          <w:ilvl w:val="0"/>
          <w:numId w:val="4"/>
        </w:numPr>
        <w:spacing w:line="360" w:lineRule="auto"/>
        <w:ind w:hanging="180"/>
        <w:jc w:val="both"/>
        <w:rPr>
          <w:rFonts w:asciiTheme="majorBidi" w:hAnsiTheme="majorBidi" w:cstheme="majorBidi"/>
        </w:rPr>
      </w:pPr>
      <w:r w:rsidRPr="00DA392D">
        <w:rPr>
          <w:rFonts w:asciiTheme="majorBidi" w:hAnsiTheme="majorBidi" w:cstheme="majorBidi"/>
        </w:rPr>
        <w:t xml:space="preserve"> Les frottements du liquide avec les parois de la conduite :</w:t>
      </w:r>
      <w:r w:rsidRPr="00DA392D">
        <w:rPr>
          <w:rFonts w:asciiTheme="majorBidi" w:hAnsiTheme="majorBidi" w:cstheme="majorBidi"/>
          <w:position w:val="-6"/>
        </w:rPr>
        <w:object w:dxaOrig="800" w:dyaOrig="279">
          <v:shape id="_x0000_i1064" type="#_x0000_t75" style="width:64.15pt;height:17.2pt" o:ole="">
            <v:imagedata r:id="rId67" o:title=""/>
          </v:shape>
          <o:OLEObject Type="Embed" ProgID="Equation.3" ShapeID="_x0000_i1064" DrawAspect="Content" ObjectID="_1432532740" r:id="rId68"/>
        </w:object>
      </w:r>
    </w:p>
    <w:p w:rsidR="005E61BC" w:rsidRPr="00DA392D" w:rsidRDefault="005E61BC" w:rsidP="005E61BC">
      <w:pPr>
        <w:spacing w:line="360" w:lineRule="auto"/>
        <w:jc w:val="both"/>
        <w:rPr>
          <w:rFonts w:asciiTheme="majorBidi" w:hAnsiTheme="majorBidi" w:cstheme="majorBidi"/>
        </w:rPr>
      </w:pPr>
    </w:p>
    <w:p w:rsidR="005E61BC" w:rsidRPr="00DA392D" w:rsidRDefault="005E61BC" w:rsidP="005E61BC">
      <w:pPr>
        <w:spacing w:line="360" w:lineRule="auto"/>
        <w:jc w:val="both"/>
        <w:rPr>
          <w:rFonts w:asciiTheme="majorBidi" w:hAnsiTheme="majorBidi" w:cstheme="majorBidi"/>
        </w:rPr>
      </w:pPr>
    </w:p>
    <w:p w:rsidR="005E61BC" w:rsidRPr="00DA392D" w:rsidRDefault="007832ED" w:rsidP="005E61BC">
      <w:pPr>
        <w:spacing w:line="360" w:lineRule="auto"/>
        <w:jc w:val="center"/>
        <w:rPr>
          <w:rFonts w:asciiTheme="majorBidi" w:hAnsiTheme="majorBidi" w:cstheme="majorBidi"/>
        </w:rPr>
      </w:pPr>
      <w:r>
        <w:rPr>
          <w:rFonts w:asciiTheme="majorBidi" w:hAnsiTheme="majorBidi" w:cstheme="majorBidi"/>
        </w:rPr>
      </w:r>
      <w:r>
        <w:rPr>
          <w:rFonts w:asciiTheme="majorBidi" w:hAnsiTheme="majorBidi" w:cstheme="majorBidi"/>
        </w:rPr>
        <w:pict>
          <v:group id="_x0000_s1026" editas="canvas" style="width:396.8pt;height:283.45pt;mso-position-horizontal-relative:char;mso-position-vertical-relative:line" coordorigin="2506,8448" coordsize="8820,6300">
            <o:lock v:ext="edit" aspectratio="t"/>
            <v:shape id="_x0000_s1027" type="#_x0000_t75" style="position:absolute;left:2506;top:8448;width:8820;height:6300" o:preferrelative="f">
              <v:fill o:detectmouseclick="t"/>
              <v:path o:extrusionok="t" o:connecttype="none"/>
              <o:lock v:ext="edit" text="t"/>
            </v:shape>
            <v:line id="_x0000_s1028" style="position:absolute;flip:y" from="3406,10068" to="7906,11868"/>
            <v:line id="_x0000_s1029" style="position:absolute;flip:y" from="3946,11148" to="8446,12948"/>
            <v:shape id="_x0000_s1030" style="position:absolute;left:3316;top:11868;width:720;height:1080" coordsize="720,1080" path="m90,c45,120,,240,90,360v90,120,450,240,540,360c720,840,675,960,630,1080e" filled="f">
              <v:path arrowok="t"/>
            </v:shape>
            <v:shape id="_x0000_s1031" style="position:absolute;left:3736;top:12408;width:210;height:540" coordsize="210,540" path="m210,540c135,495,60,450,30,360,,270,15,135,30,e" filled="f">
              <v:path arrowok="t"/>
            </v:shape>
            <v:line id="_x0000_s1032" style="position:absolute;flip:x" from="5926,9528" to="9886,9529">
              <v:stroke dashstyle="dash"/>
            </v:line>
            <v:line id="_x0000_s1033" style="position:absolute" from="5926,9528" to="5927,13488">
              <v:stroke dashstyle="dash" endarrow="block"/>
            </v:line>
            <v:line id="_x0000_s1034" style="position:absolute" from="5926,11508" to="10786,11509">
              <v:stroke dashstyle="dash"/>
            </v:line>
            <v:line id="_x0000_s1035" style="position:absolute" from="6286,9888" to="7006,11688"/>
            <v:line id="_x0000_s1036" style="position:absolute" from="4666,10608" to="5386,12408"/>
            <v:line id="_x0000_s1037" style="position:absolute;flip:y" from="4486,11508" to="4846,11688">
              <v:stroke endarrow="block"/>
            </v:line>
            <v:line id="_x0000_s1038" style="position:absolute;flip:y" from="4666,11868" to="5026,12048">
              <v:stroke endarrow="block"/>
            </v:line>
            <v:line id="_x0000_s1039" style="position:absolute;flip:y" from="4846,12228" to="5206,12408">
              <v:stroke endarrow="block"/>
            </v:line>
            <v:shape id="_x0000_s1040" type="#_x0000_t202" style="position:absolute;left:3946;top:11868;width:720;height:540" strokecolor="white">
              <v:textbox style="mso-next-textbox:#_x0000_s1040">
                <w:txbxContent>
                  <w:p w:rsidR="002E15C6" w:rsidRDefault="002E15C6" w:rsidP="005E61BC">
                    <w:r>
                      <w:t>PS</w:t>
                    </w:r>
                  </w:p>
                </w:txbxContent>
              </v:textbox>
            </v:shape>
            <v:line id="_x0000_s1041" style="position:absolute;flip:y" from="2866,9528" to="10786,12768">
              <v:stroke dashstyle="dash"/>
            </v:line>
            <v:line id="_x0000_s1042" style="position:absolute;flip:x" from="6646,10608" to="7006,10788">
              <v:stroke endarrow="block"/>
            </v:line>
            <v:line id="_x0000_s1043" style="position:absolute;flip:y" from="6826,10968" to="7186,11148">
              <v:stroke startarrow="block"/>
            </v:line>
            <v:line id="_x0000_s1044" style="position:absolute;flip:y" from="7006,11328" to="7366,11508">
              <v:stroke startarrow="block"/>
            </v:line>
            <v:shape id="_x0000_s1045" type="#_x0000_t202" style="position:absolute;left:7187;top:10429;width:2633;height:595;mso-wrap-style:none" strokecolor="white">
              <v:textbox style="mso-next-textbox:#_x0000_s1045;mso-fit-shape-to-text:t">
                <w:txbxContent>
                  <w:p w:rsidR="002E15C6" w:rsidRDefault="002E15C6" w:rsidP="005E61BC">
                    <w:r w:rsidRPr="00345675">
                      <w:rPr>
                        <w:position w:val="-10"/>
                      </w:rPr>
                      <w:object w:dxaOrig="1900" w:dyaOrig="340">
                        <v:shape id="_x0000_i1172" type="#_x0000_t75" style="width:103.3pt;height:18.8pt" o:ole="">
                          <v:imagedata r:id="rId69" o:title=""/>
                        </v:shape>
                        <o:OLEObject Type="Embed" ProgID="Equation.3" ShapeID="_x0000_i1172" DrawAspect="Content" ObjectID="_1432532847" r:id="rId70"/>
                      </w:object>
                    </w:r>
                  </w:p>
                </w:txbxContent>
              </v:textbox>
            </v:shape>
            <v:line id="_x0000_s1046" style="position:absolute;flip:y" from="2866,9528" to="10786,12768">
              <v:stroke dashstyle="dash" endarrow="block"/>
            </v:line>
            <v:shape id="_x0000_s1047" style="position:absolute;left:8056;top:10428;width:30;height:540" coordsize="30,540" path="m30,c15,225,,450,30,540e" filled="f">
              <v:path arrowok="t"/>
            </v:shape>
            <v:shape id="_x0000_s1048" style="position:absolute;left:8086;top:10608;width:420;height:540" coordsize="420,540" path="m360,540v30,-45,60,-90,,-180c300,270,150,135,,e" filled="f">
              <v:path arrowok="t"/>
            </v:shape>
            <v:line id="_x0000_s1049" style="position:absolute;flip:x" from="5206,10608" to="6106,10968">
              <v:stroke endarrow="block"/>
            </v:line>
            <v:line id="_x0000_s1050" style="position:absolute;flip:x" from="4666,9888" to="6286,10608">
              <v:stroke startarrow="block" endarrow="block"/>
            </v:line>
            <v:line id="_x0000_s1051" style="position:absolute;flip:x" from="5746,12048" to="6646,12408">
              <v:stroke endarrow="block"/>
            </v:line>
            <v:line id="_x0000_s1052" style="position:absolute" from="9526,9528" to="9526,11508">
              <v:stroke startarrow="block" endarrow="block"/>
            </v:line>
            <v:line id="_x0000_s1053" style="position:absolute" from="9526,11508" to="9526,13488">
              <v:stroke startarrow="block" endarrow="block"/>
            </v:line>
            <v:shape id="_x0000_s1054" type="#_x0000_t202" style="position:absolute;left:4846;top:9888;width:720;height:540" strokecolor="white">
              <v:textbox style="mso-next-textbox:#_x0000_s1054">
                <w:txbxContent>
                  <w:p w:rsidR="002E15C6" w:rsidRDefault="002E15C6" w:rsidP="005E61BC">
                    <w:r>
                      <w:t>dX</w:t>
                    </w:r>
                  </w:p>
                </w:txbxContent>
              </v:textbox>
            </v:shape>
            <v:line id="_x0000_s1055" style="position:absolute;flip:y" from="4666,9888" to="6286,10608"/>
            <v:shape id="_x0000_s1056" type="#_x0000_t202" style="position:absolute;left:6286;top:12048;width:1415;height:559;mso-wrap-style:none" strokecolor="white">
              <v:textbox style="mso-next-textbox:#_x0000_s1056;mso-fit-shape-to-text:t">
                <w:txbxContent>
                  <w:p w:rsidR="002E15C6" w:rsidRDefault="002E15C6" w:rsidP="005E61BC">
                    <w:r w:rsidRPr="003A605D">
                      <w:rPr>
                        <w:position w:val="-6"/>
                      </w:rPr>
                      <w:object w:dxaOrig="960" w:dyaOrig="279">
                        <v:shape id="_x0000_i1173" type="#_x0000_t75" style="width:48.5pt;height:17.2pt" o:ole="">
                          <v:imagedata r:id="rId71" o:title=""/>
                        </v:shape>
                        <o:OLEObject Type="Embed" ProgID="Equation.3" ShapeID="_x0000_i1173" DrawAspect="Content" ObjectID="_1432532848" r:id="rId72"/>
                      </w:object>
                    </w:r>
                  </w:p>
                </w:txbxContent>
              </v:textbox>
            </v:shape>
            <v:line id="_x0000_s1057" style="position:absolute;flip:y" from="5746,12048" to="6646,12408"/>
            <v:shape id="_x0000_s1058" type="#_x0000_t202" style="position:absolute;left:9706;top:10608;width:720;height:540" strokecolor="white">
              <v:textbox style="mso-next-textbox:#_x0000_s1058">
                <w:txbxContent>
                  <w:p w:rsidR="002E15C6" w:rsidRDefault="002E15C6" w:rsidP="005E61BC">
                    <w:r>
                      <w:t>H-Z</w:t>
                    </w:r>
                  </w:p>
                </w:txbxContent>
              </v:textbox>
            </v:shape>
            <v:shape id="_x0000_s1059" type="#_x0000_t202" style="position:absolute;left:9706;top:12228;width:360;height:540" strokecolor="white">
              <v:textbox style="mso-next-textbox:#_x0000_s1059">
                <w:txbxContent>
                  <w:p w:rsidR="002E15C6" w:rsidRDefault="002E15C6" w:rsidP="005E61BC">
                    <w:r>
                      <w:t>Z</w:t>
                    </w:r>
                  </w:p>
                </w:txbxContent>
              </v:textbox>
            </v:shape>
            <v:shape id="_x0000_s1060" type="#_x0000_t202" style="position:absolute;left:7006;top:12948;width:2340;height:540" strokecolor="white">
              <v:textbox style="mso-next-textbox:#_x0000_s1060">
                <w:txbxContent>
                  <w:p w:rsidR="002E15C6" w:rsidRDefault="002E15C6" w:rsidP="005E61BC">
                    <w:r>
                      <w:t>Plans de référence</w:t>
                    </w:r>
                  </w:p>
                </w:txbxContent>
              </v:textbox>
            </v:shape>
            <v:line id="_x0000_s1061" style="position:absolute;flip:y" from="2866,11508" to="3766,11868">
              <v:stroke endarrow="block"/>
            </v:line>
            <v:shape id="_x0000_s1062" type="#_x0000_t202" style="position:absolute;left:2506;top:11148;width:1260;height:540" strokecolor="white">
              <v:textbox style="mso-next-textbox:#_x0000_s1062">
                <w:txbxContent>
                  <w:p w:rsidR="002E15C6" w:rsidRDefault="002E15C6" w:rsidP="005E61BC">
                    <w:r>
                      <w:t>Q initial</w:t>
                    </w:r>
                  </w:p>
                </w:txbxContent>
              </v:textbox>
            </v:shape>
            <v:line id="_x0000_s1063" style="position:absolute;flip:y" from="2866,11508" to="3766,11868">
              <v:stroke endarrow="block"/>
            </v:line>
            <v:line id="_x0000_s1064" style="position:absolute;flip:x" from="3406,10788" to="4306,11148">
              <v:stroke startarrow="block"/>
            </v:line>
            <v:shape id="_x0000_s1065" type="#_x0000_t202" style="position:absolute;left:3406;top:10608;width:360;height:540" strokecolor="white">
              <v:textbox style="mso-next-textbox:#_x0000_s1065">
                <w:txbxContent>
                  <w:p w:rsidR="002E15C6" w:rsidRDefault="002E15C6" w:rsidP="005E61BC">
                    <w:r>
                      <w:t>X</w:t>
                    </w:r>
                  </w:p>
                </w:txbxContent>
              </v:textbox>
            </v:shape>
            <v:line id="_x0000_s1066" style="position:absolute;flip:y" from="3406,10788" to="4306,11148"/>
            <v:shape id="_x0000_s1067" type="#_x0000_t202" style="position:absolute;left:7546;top:13488;width:1080;height:540" strokecolor="white">
              <v:textbox style="mso-next-textbox:#_x0000_s1067">
                <w:txbxContent>
                  <w:p w:rsidR="002E15C6" w:rsidRDefault="002E15C6" w:rsidP="005E61BC">
                    <w:r>
                      <w:t>Z=0</w:t>
                    </w:r>
                  </w:p>
                </w:txbxContent>
              </v:textbox>
            </v:shape>
            <v:line id="_x0000_s1068" style="position:absolute;flip:x" from="2686,13488" to="10786,13489">
              <v:stroke dashstyle="dash"/>
            </v:line>
            <v:shape id="_x0000_s1069" type="#_x0000_t202" style="position:absolute;left:3406;top:12948;width:616;height:483;mso-wrap-style:none" strokecolor="white">
              <v:textbox style="mso-next-textbox:#_x0000_s1069;mso-fit-shape-to-text:t">
                <w:txbxContent>
                  <w:p w:rsidR="002E15C6" w:rsidRDefault="002E15C6" w:rsidP="005E61BC">
                    <w:r w:rsidRPr="008D7A97">
                      <w:rPr>
                        <w:position w:val="-6"/>
                      </w:rPr>
                      <w:object w:dxaOrig="240" w:dyaOrig="220">
                        <v:shape id="_x0000_i1174" type="#_x0000_t75" style="width:12.5pt;height:11.75pt" o:ole="">
                          <v:imagedata r:id="rId73" o:title=""/>
                        </v:shape>
                        <o:OLEObject Type="Embed" ProgID="Equation.3" ShapeID="_x0000_i1174" DrawAspect="Content" ObjectID="_1432532849" r:id="rId74"/>
                      </w:object>
                    </w:r>
                  </w:p>
                </w:txbxContent>
              </v:textbox>
            </v:shape>
            <v:shape id="_x0000_s1070" style="position:absolute;left:3046;top:12708;width:540;height:720;rotation:1670372fd" coordsize="540,720" path="m,c135,30,270,60,360,180v90,120,135,330,180,540e" filled="f">
              <v:path arrowok="t"/>
            </v:shape>
            <v:line id="_x0000_s1071" style="position:absolute" from="3226,8988" to="10786,10428"/>
            <v:shape id="_x0000_s1072" type="#_x0000_t202" style="position:absolute;left:4486;top:8628;width:4140;height:540" strokecolor="white">
              <v:textbox style="mso-next-textbox:#_x0000_s1072">
                <w:txbxContent>
                  <w:p w:rsidR="002E15C6" w:rsidRDefault="002E15C6" w:rsidP="005E61BC">
                    <w:r>
                      <w:t>Ligne de charge (régime permanent).</w:t>
                    </w:r>
                  </w:p>
                </w:txbxContent>
              </v:textbox>
            </v:shape>
            <v:line id="_x0000_s1073" style="position:absolute;flip:x" from="5206,8988" to="5386,9348">
              <v:stroke endarrow="block"/>
            </v:line>
            <v:shape id="_x0000_s1074" type="#_x0000_t202" style="position:absolute;left:10426;top:9708;width:360;height:540" strokecolor="white">
              <v:textbox style="mso-next-textbox:#_x0000_s1074">
                <w:txbxContent>
                  <w:p w:rsidR="002E15C6" w:rsidRDefault="002E15C6" w:rsidP="005E61BC">
                    <w:r>
                      <w:t>X</w:t>
                    </w:r>
                  </w:p>
                </w:txbxContent>
              </v:textbox>
            </v:shape>
            <v:shape id="_x0000_s1075" type="#_x0000_t202" style="position:absolute;left:3406;top:14028;width:7380;height:720" strokecolor="white">
              <v:textbox style="mso-next-textbox:#_x0000_s1075">
                <w:txbxContent>
                  <w:p w:rsidR="002E15C6" w:rsidRPr="00DA392D" w:rsidRDefault="002E15C6" w:rsidP="005E61BC">
                    <w:pPr>
                      <w:jc w:val="center"/>
                      <w:rPr>
                        <w:rFonts w:asciiTheme="majorBidi" w:hAnsiTheme="majorBidi" w:cstheme="majorBidi"/>
                        <w:b/>
                        <w:bCs/>
                        <w:sz w:val="22"/>
                        <w:szCs w:val="22"/>
                      </w:rPr>
                    </w:pPr>
                    <w:r w:rsidRPr="00DA392D">
                      <w:rPr>
                        <w:rFonts w:asciiTheme="majorBidi" w:hAnsiTheme="majorBidi" w:cstheme="majorBidi"/>
                        <w:b/>
                        <w:bCs/>
                        <w:sz w:val="22"/>
                        <w:szCs w:val="22"/>
                      </w:rPr>
                      <w:t>Figure II.4 : forces exercées sur une tranche liquide.</w:t>
                    </w:r>
                  </w:p>
                </w:txbxContent>
              </v:textbox>
            </v:shape>
            <v:line id="_x0000_s1076" style="position:absolute;flip:y" from="3946,11148" to="8446,12948" strokeweight="1pt"/>
            <v:shape id="_x0000_s1077" style="position:absolute;left:7906;top:10068;width:540;height:1080;mso-wrap-style:square;mso-wrap-distance-left:9pt;mso-wrap-distance-top:0;mso-wrap-distance-right:9pt;mso-wrap-distance-bottom:0;mso-position-horizontal:absolute;mso-position-horizontal-relative:text;mso-position-vertical:absolute;mso-position-vertical-relative:text;v-text-anchor:top" coordsize="540,1080" path="m540,1080c390,1050,240,1020,180,900v-60,-120,,-420,,-540c180,240,210,240,180,180,150,120,75,60,,e" filled="f" strokeweight="1pt">
              <v:path arrowok="t"/>
            </v:shape>
            <w10:wrap type="none"/>
            <w10:anchorlock/>
          </v:group>
        </w:pict>
      </w:r>
    </w:p>
    <w:p w:rsidR="00DF4048" w:rsidRDefault="00DF4048"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On signale que : </w:t>
      </w:r>
      <w:r w:rsidRPr="00DA392D">
        <w:rPr>
          <w:rFonts w:asciiTheme="majorBidi" w:hAnsiTheme="majorBidi" w:cstheme="majorBidi"/>
          <w:position w:val="-24"/>
        </w:rPr>
        <w:object w:dxaOrig="1160" w:dyaOrig="620">
          <v:shape id="_x0000_i1065" type="#_x0000_t75" style="width:90.8pt;height:32.1pt" o:ole="">
            <v:imagedata r:id="rId75" o:title=""/>
          </v:shape>
          <o:OLEObject Type="Embed" ProgID="Equation.3" ShapeID="_x0000_i1065" DrawAspect="Content" ObjectID="_1432532741" r:id="rId76"/>
        </w:object>
      </w:r>
      <w:r w:rsidRPr="00DA392D">
        <w:rPr>
          <w:rFonts w:asciiTheme="majorBidi" w:hAnsiTheme="majorBidi" w:cstheme="majorBidi"/>
          <w:position w:val="-10"/>
        </w:rPr>
        <w:object w:dxaOrig="180" w:dyaOrig="340">
          <v:shape id="_x0000_i1066" type="#_x0000_t75" style="width:10.15pt;height:17.2pt" o:ole="">
            <v:imagedata r:id="rId77" o:title=""/>
          </v:shape>
          <o:OLEObject Type="Embed" ProgID="Equation.3" ShapeID="_x0000_i1066" DrawAspect="Content" ObjectID="_1432532742" r:id="rId78"/>
        </w:object>
      </w:r>
      <w:r w:rsidRPr="00DA392D">
        <w:rPr>
          <w:rFonts w:asciiTheme="majorBidi" w:hAnsiTheme="majorBidi" w:cstheme="majorBidi"/>
        </w:rPr>
        <w:t xml:space="preserve">et   </w:t>
      </w:r>
      <w:r w:rsidRPr="00DA392D">
        <w:rPr>
          <w:rFonts w:asciiTheme="majorBidi" w:hAnsiTheme="majorBidi" w:cstheme="majorBidi"/>
          <w:position w:val="-10"/>
        </w:rPr>
        <w:object w:dxaOrig="1540" w:dyaOrig="320">
          <v:shape id="_x0000_i1067" type="#_x0000_t75" style="width:74.35pt;height:18.8pt" o:ole="">
            <v:imagedata r:id="rId79" o:title=""/>
          </v:shape>
          <o:OLEObject Type="Embed" ProgID="Equation.3" ShapeID="_x0000_i1067" DrawAspect="Content" ObjectID="_1432532743" r:id="rId80"/>
        </w:object>
      </w:r>
    </w:p>
    <w:p w:rsidR="005E61BC" w:rsidRPr="00DA392D" w:rsidRDefault="005E61BC"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A partir de la figure (II.4) on aura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position w:val="-28"/>
        </w:rPr>
        <w:object w:dxaOrig="5420" w:dyaOrig="680">
          <v:shape id="_x0000_i1068" type="#_x0000_t75" style="width:306pt;height:35.2pt" o:ole="">
            <v:imagedata r:id="rId81" o:title=""/>
          </v:shape>
          <o:OLEObject Type="Embed" ProgID="Equation.3" ShapeID="_x0000_i1068" DrawAspect="Content" ObjectID="_1432532744" r:id="rId82"/>
        </w:object>
      </w:r>
      <w:r w:rsidRPr="00DA392D">
        <w:rPr>
          <w:rFonts w:asciiTheme="majorBidi" w:hAnsiTheme="majorBidi" w:cstheme="majorBidi"/>
        </w:rPr>
        <w:t xml:space="preserve">                (II.10)</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 On détermine d’abord le terme</w:t>
      </w:r>
      <w:r w:rsidRPr="00DA392D">
        <w:rPr>
          <w:rFonts w:asciiTheme="majorBidi" w:hAnsiTheme="majorBidi" w:cstheme="majorBidi"/>
          <w:position w:val="-6"/>
        </w:rPr>
        <w:object w:dxaOrig="620" w:dyaOrig="279">
          <v:shape id="_x0000_i1069" type="#_x0000_t75" style="width:43.05pt;height:16.45pt" o:ole="">
            <v:imagedata r:id="rId83" o:title=""/>
          </v:shape>
          <o:OLEObject Type="Embed" ProgID="Equation.3" ShapeID="_x0000_i1069" DrawAspect="Content" ObjectID="_1432532745" r:id="rId84"/>
        </w:object>
      </w:r>
    </w:p>
    <w:p w:rsidR="005E61BC" w:rsidRPr="00DA392D" w:rsidRDefault="005E61BC" w:rsidP="005E61BC">
      <w:pPr>
        <w:spacing w:line="360" w:lineRule="auto"/>
        <w:jc w:val="both"/>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Les pertes de charge étant représentées par </w:t>
      </w:r>
      <w:r w:rsidRPr="00DA392D">
        <w:rPr>
          <w:rFonts w:asciiTheme="majorBidi" w:hAnsiTheme="majorBidi" w:cstheme="majorBidi"/>
          <w:position w:val="-4"/>
        </w:rPr>
        <w:object w:dxaOrig="380" w:dyaOrig="260">
          <v:shape id="_x0000_i1070" type="#_x0000_t75" style="width:32.1pt;height:15.65pt" o:ole="">
            <v:imagedata r:id="rId85" o:title=""/>
          </v:shape>
          <o:OLEObject Type="Embed" ProgID="Equation.3" ShapeID="_x0000_i1070" DrawAspect="Content" ObjectID="_1432532746" r:id="rId86"/>
        </w:object>
      </w:r>
      <w:r w:rsidRPr="00DA392D">
        <w:rPr>
          <w:rFonts w:asciiTheme="majorBidi" w:hAnsiTheme="majorBidi" w:cstheme="majorBidi"/>
        </w:rPr>
        <w:t xml:space="preserve"> donnée par la formule :</w:t>
      </w:r>
    </w:p>
    <w:p w:rsidR="005E61BC" w:rsidRPr="00DA392D" w:rsidRDefault="005E61BC" w:rsidP="005E61BC">
      <w:pPr>
        <w:spacing w:line="360" w:lineRule="auto"/>
        <w:rPr>
          <w:rFonts w:asciiTheme="majorBidi" w:hAnsiTheme="majorBidi" w:cstheme="majorBidi"/>
        </w:rPr>
      </w:pPr>
      <w:r w:rsidRPr="00DA392D">
        <w:rPr>
          <w:rFonts w:asciiTheme="majorBidi" w:hAnsiTheme="majorBidi" w:cstheme="majorBidi"/>
        </w:rPr>
        <w:lastRenderedPageBreak/>
        <w:t xml:space="preserve">                                                </w:t>
      </w:r>
      <w:r w:rsidRPr="00DA392D">
        <w:rPr>
          <w:rFonts w:asciiTheme="majorBidi" w:hAnsiTheme="majorBidi" w:cstheme="majorBidi"/>
          <w:position w:val="-30"/>
        </w:rPr>
        <w:object w:dxaOrig="1660" w:dyaOrig="720">
          <v:shape id="_x0000_i1071" type="#_x0000_t75" style="width:112.7pt;height:34.45pt" o:ole="">
            <v:imagedata r:id="rId87" o:title=""/>
          </v:shape>
          <o:OLEObject Type="Embed" ProgID="Equation.3" ShapeID="_x0000_i1071" DrawAspect="Content" ObjectID="_1432532747" r:id="rId88"/>
        </w:object>
      </w:r>
    </w:p>
    <w:p w:rsidR="005E61BC" w:rsidRPr="00DA392D" w:rsidRDefault="005E61BC" w:rsidP="005E61BC">
      <w:pPr>
        <w:spacing w:line="360" w:lineRule="auto"/>
        <w:ind w:firstLine="540"/>
        <w:rPr>
          <w:rFonts w:asciiTheme="majorBidi" w:hAnsiTheme="majorBidi" w:cstheme="majorBidi"/>
        </w:rPr>
      </w:pPr>
      <w:r w:rsidRPr="00DA392D">
        <w:rPr>
          <w:rFonts w:asciiTheme="majorBidi" w:hAnsiTheme="majorBidi" w:cstheme="majorBidi"/>
        </w:rPr>
        <w:t>On peut écrire alors que la force de frottement Fr se calcule par l’une des deux formules suivantes :</w:t>
      </w:r>
    </w:p>
    <w:p w:rsidR="005E61BC" w:rsidRPr="00DA392D" w:rsidRDefault="005E61BC" w:rsidP="005E61BC">
      <w:pPr>
        <w:spacing w:line="360" w:lineRule="auto"/>
        <w:ind w:firstLine="540"/>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3600" w:dyaOrig="660">
          <v:shape id="_x0000_i1072" type="#_x0000_t75" style="width:144.8pt;height:35.2pt" o:ole="">
            <v:imagedata r:id="rId89" o:title=""/>
          </v:shape>
          <o:OLEObject Type="Embed" ProgID="Equation.3" ShapeID="_x0000_i1072" DrawAspect="Content" ObjectID="_1432532748" r:id="rId90"/>
        </w:objec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D’où l’on déduit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position w:val="-28"/>
        </w:rPr>
        <w:object w:dxaOrig="2920" w:dyaOrig="700">
          <v:shape id="_x0000_i1073" type="#_x0000_t75" style="width:201.15pt;height:37.55pt" o:ole="">
            <v:imagedata r:id="rId91" o:title=""/>
          </v:shape>
          <o:OLEObject Type="Embed" ProgID="Equation.3" ShapeID="_x0000_i1073" DrawAspect="Content" ObjectID="_1432532749" r:id="rId92"/>
        </w:object>
      </w:r>
      <w:r w:rsidRPr="00DA392D">
        <w:rPr>
          <w:rFonts w:asciiTheme="majorBidi" w:hAnsiTheme="majorBidi" w:cstheme="majorBidi"/>
        </w:rPr>
        <w:t xml:space="preserve">                                (II.11)</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Avec   </w:t>
      </w:r>
      <w:r w:rsidRPr="00DA392D">
        <w:rPr>
          <w:rFonts w:asciiTheme="majorBidi" w:hAnsiTheme="majorBidi" w:cstheme="majorBidi"/>
          <w:position w:val="-28"/>
        </w:rPr>
        <w:object w:dxaOrig="920" w:dyaOrig="700">
          <v:shape id="_x0000_i1074" type="#_x0000_t75" style="width:71.2pt;height:33.65pt" o:ole="">
            <v:imagedata r:id="rId93" o:title=""/>
          </v:shape>
          <o:OLEObject Type="Embed" ProgID="Equation.3" ShapeID="_x0000_i1074" DrawAspect="Content" ObjectID="_1432532750" r:id="rId94"/>
        </w:object>
      </w:r>
      <w:r w:rsidRPr="00DA392D">
        <w:rPr>
          <w:rFonts w:asciiTheme="majorBidi" w:hAnsiTheme="majorBidi" w:cstheme="majorBidi"/>
        </w:rPr>
        <w:t xml:space="preserve"> (gradient hydraulique).</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On injecte l’expression </w:t>
      </w:r>
      <w:r w:rsidRPr="00DA392D">
        <w:rPr>
          <w:rFonts w:asciiTheme="majorBidi" w:hAnsiTheme="majorBidi" w:cstheme="majorBidi"/>
          <w:position w:val="-6"/>
        </w:rPr>
        <w:object w:dxaOrig="620" w:dyaOrig="279">
          <v:shape id="_x0000_i1075" type="#_x0000_t75" style="width:37.55pt;height:15.65pt" o:ole="">
            <v:imagedata r:id="rId83" o:title=""/>
          </v:shape>
          <o:OLEObject Type="Embed" ProgID="Equation.3" ShapeID="_x0000_i1075" DrawAspect="Content" ObjectID="_1432532751" r:id="rId95"/>
        </w:object>
      </w:r>
      <w:r w:rsidRPr="00DA392D">
        <w:rPr>
          <w:rFonts w:asciiTheme="majorBidi" w:hAnsiTheme="majorBidi" w:cstheme="majorBidi"/>
        </w:rPr>
        <w:t xml:space="preserve"> dans l’équation (II.10), on aura :</w:t>
      </w:r>
    </w:p>
    <w:p w:rsidR="005E61BC" w:rsidRPr="00DA392D" w:rsidRDefault="005E61BC" w:rsidP="005E61BC">
      <w:pPr>
        <w:spacing w:line="360" w:lineRule="auto"/>
        <w:ind w:firstLine="540"/>
        <w:jc w:val="right"/>
        <w:rPr>
          <w:rFonts w:asciiTheme="majorBidi" w:hAnsiTheme="majorBidi" w:cstheme="majorBidi"/>
        </w:rPr>
      </w:pPr>
      <w:r w:rsidRPr="00DA392D">
        <w:rPr>
          <w:rFonts w:asciiTheme="majorBidi" w:hAnsiTheme="majorBidi" w:cstheme="majorBidi"/>
          <w:position w:val="-24"/>
        </w:rPr>
        <w:object w:dxaOrig="4480" w:dyaOrig="620">
          <v:shape id="_x0000_i1076" type="#_x0000_t75" style="width:231.65pt;height:32.85pt" o:ole="">
            <v:imagedata r:id="rId96" o:title=""/>
          </v:shape>
          <o:OLEObject Type="Embed" ProgID="Equation.3" ShapeID="_x0000_i1076" DrawAspect="Content" ObjectID="_1432532752" r:id="rId97"/>
        </w:object>
      </w:r>
      <w:r w:rsidRPr="00DA392D">
        <w:rPr>
          <w:rFonts w:asciiTheme="majorBidi" w:hAnsiTheme="majorBidi" w:cstheme="majorBidi"/>
        </w:rPr>
        <w:t xml:space="preserve">                         (II.12)</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En portant l’équation (II.12) dans l’équation (II.9) on obtient après simplification par  </w:t>
      </w:r>
      <w:r w:rsidRPr="00DA392D">
        <w:rPr>
          <w:rFonts w:asciiTheme="majorBidi" w:hAnsiTheme="majorBidi" w:cstheme="majorBidi"/>
          <w:position w:val="-10"/>
        </w:rPr>
        <w:object w:dxaOrig="780" w:dyaOrig="320">
          <v:shape id="_x0000_i1077" type="#_x0000_t75" style="width:57.15pt;height:18.8pt" o:ole="">
            <v:imagedata r:id="rId98" o:title=""/>
          </v:shape>
          <o:OLEObject Type="Embed" ProgID="Equation.3" ShapeID="_x0000_i1077" DrawAspect="Content" ObjectID="_1432532753" r:id="rId99"/>
        </w:object>
      </w:r>
      <w:r w:rsidRPr="00DA392D">
        <w:rPr>
          <w:rFonts w:asciiTheme="majorBidi" w:hAnsiTheme="majorBidi" w:cstheme="majorBidi"/>
        </w:rPr>
        <w:t> :</w:t>
      </w:r>
    </w:p>
    <w:p w:rsidR="005E61BC" w:rsidRPr="00DA392D" w:rsidRDefault="005E61BC" w:rsidP="005E61BC">
      <w:pPr>
        <w:spacing w:line="360" w:lineRule="auto"/>
        <w:jc w:val="center"/>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2780" w:dyaOrig="660">
          <v:shape id="_x0000_i1078" type="#_x0000_t75" style="width:172.95pt;height:38.35pt" o:ole="">
            <v:imagedata r:id="rId100" o:title=""/>
          </v:shape>
          <o:OLEObject Type="Embed" ProgID="Equation.3" ShapeID="_x0000_i1078" DrawAspect="Content" ObjectID="_1432532754" r:id="rId101"/>
        </w:objec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Ou bien :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2760" w:dyaOrig="660">
          <v:shape id="_x0000_i1079" type="#_x0000_t75" style="width:176.1pt;height:39.15pt" o:ole="">
            <v:imagedata r:id="rId102" o:title=""/>
          </v:shape>
          <o:OLEObject Type="Embed" ProgID="Equation.3" ShapeID="_x0000_i1079" DrawAspect="Content" ObjectID="_1432532755" r:id="rId103"/>
        </w:object>
      </w:r>
      <w:r w:rsidRPr="00DA392D">
        <w:rPr>
          <w:rFonts w:asciiTheme="majorBidi" w:hAnsiTheme="majorBidi" w:cstheme="majorBidi"/>
        </w:rPr>
        <w:t xml:space="preserve">                               (II.13)</w:t>
      </w:r>
    </w:p>
    <w:p w:rsidR="005E61BC" w:rsidRPr="00DA392D" w:rsidRDefault="005E61BC" w:rsidP="005E61BC">
      <w:pPr>
        <w:spacing w:line="360" w:lineRule="auto"/>
        <w:jc w:val="right"/>
        <w:rPr>
          <w:rFonts w:asciiTheme="majorBidi" w:hAnsiTheme="majorBidi" w:cstheme="majorBidi"/>
        </w:rPr>
      </w:pP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 xml:space="preserve"> L’expression (II.13) est la seconde équation de SAINT-VENANT.</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On sait que :</w:t>
      </w:r>
    </w:p>
    <w:p w:rsidR="005E61BC" w:rsidRPr="00DA392D" w:rsidRDefault="005E61BC" w:rsidP="005E61BC">
      <w:pPr>
        <w:spacing w:line="360" w:lineRule="auto"/>
        <w:jc w:val="center"/>
        <w:rPr>
          <w:rFonts w:asciiTheme="majorBidi" w:hAnsiTheme="majorBidi" w:cstheme="majorBidi"/>
        </w:rPr>
      </w:pPr>
      <w:r w:rsidRPr="00DA392D">
        <w:rPr>
          <w:rFonts w:asciiTheme="majorBidi" w:hAnsiTheme="majorBidi" w:cstheme="majorBidi"/>
          <w:position w:val="-24"/>
        </w:rPr>
        <w:object w:dxaOrig="2020" w:dyaOrig="620">
          <v:shape id="_x0000_i1080" type="#_x0000_t75" style="width:157.3pt;height:32.85pt" o:ole="">
            <v:imagedata r:id="rId104" o:title=""/>
          </v:shape>
          <o:OLEObject Type="Embed" ProgID="Equation.3" ShapeID="_x0000_i1080" DrawAspect="Content" ObjectID="_1432532756" r:id="rId105"/>
        </w:object>
      </w:r>
    </w:p>
    <w:p w:rsidR="005E61BC" w:rsidRPr="00DA392D" w:rsidRDefault="005E61BC" w:rsidP="005E61BC">
      <w:pPr>
        <w:spacing w:line="360" w:lineRule="auto"/>
        <w:jc w:val="center"/>
        <w:rPr>
          <w:rFonts w:asciiTheme="majorBidi" w:hAnsiTheme="majorBidi" w:cstheme="majorBidi"/>
        </w:rPr>
      </w:pPr>
      <w:r w:rsidRPr="00DA392D">
        <w:rPr>
          <w:rFonts w:asciiTheme="majorBidi" w:hAnsiTheme="majorBidi" w:cstheme="majorBidi"/>
          <w:position w:val="-24"/>
        </w:rPr>
        <w:object w:dxaOrig="1860" w:dyaOrig="620">
          <v:shape id="_x0000_i1081" type="#_x0000_t75" style="width:157.3pt;height:33.65pt" o:ole="">
            <v:imagedata r:id="rId106" o:title=""/>
          </v:shape>
          <o:OLEObject Type="Embed" ProgID="Equation.3" ShapeID="_x0000_i1081" DrawAspect="Content" ObjectID="_1432532757" r:id="rId107"/>
        </w:object>
      </w:r>
    </w:p>
    <w:p w:rsidR="005E61BC" w:rsidRPr="00DA392D" w:rsidRDefault="005E61BC" w:rsidP="005E61BC">
      <w:pPr>
        <w:spacing w:line="360" w:lineRule="auto"/>
        <w:ind w:firstLine="540"/>
        <w:rPr>
          <w:rFonts w:asciiTheme="majorBidi" w:hAnsiTheme="majorBidi" w:cstheme="majorBidi"/>
        </w:rPr>
      </w:pPr>
      <w:r w:rsidRPr="00DA392D">
        <w:rPr>
          <w:rFonts w:asciiTheme="majorBidi" w:hAnsiTheme="majorBidi" w:cstheme="majorBidi"/>
        </w:rPr>
        <w:t xml:space="preserve">  D’où on aura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position w:val="-28"/>
        </w:rPr>
        <w:object w:dxaOrig="3500" w:dyaOrig="660">
          <v:shape id="_x0000_i1082" type="#_x0000_t75" style="width:224.6pt;height:34.45pt" o:ole="">
            <v:imagedata r:id="rId108" o:title=""/>
          </v:shape>
          <o:OLEObject Type="Embed" ProgID="Equation.3" ShapeID="_x0000_i1082" DrawAspect="Content" ObjectID="_1432532758" r:id="rId109"/>
        </w:object>
      </w:r>
      <w:r w:rsidRPr="00DA392D">
        <w:rPr>
          <w:rFonts w:asciiTheme="majorBidi" w:hAnsiTheme="majorBidi" w:cstheme="majorBidi"/>
        </w:rPr>
        <w:t xml:space="preserve">                       (II.14)</w:t>
      </w:r>
    </w:p>
    <w:p w:rsidR="005E61BC" w:rsidRPr="00DA392D"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L’équation (II.14) représente la 2</w:t>
      </w:r>
      <w:r w:rsidRPr="00DA392D">
        <w:rPr>
          <w:rFonts w:asciiTheme="majorBidi" w:hAnsiTheme="majorBidi" w:cstheme="majorBidi"/>
          <w:vertAlign w:val="superscript"/>
        </w:rPr>
        <w:t>eme</w:t>
      </w:r>
      <w:r w:rsidRPr="00DA392D">
        <w:rPr>
          <w:rFonts w:asciiTheme="majorBidi" w:hAnsiTheme="majorBidi" w:cstheme="majorBidi"/>
        </w:rPr>
        <w:t xml:space="preserve"> équation de SAINT-VENANT.</w:t>
      </w:r>
    </w:p>
    <w:p w:rsidR="005E61BC" w:rsidRPr="00DA392D" w:rsidRDefault="005E61BC" w:rsidP="005E61BC">
      <w:pPr>
        <w:spacing w:line="360" w:lineRule="auto"/>
        <w:ind w:firstLine="540"/>
        <w:jc w:val="both"/>
        <w:rPr>
          <w:rFonts w:asciiTheme="majorBidi" w:hAnsiTheme="majorBidi" w:cstheme="majorBidi"/>
        </w:rPr>
      </w:pPr>
    </w:p>
    <w:p w:rsidR="005E61BC" w:rsidRPr="00DA392D" w:rsidRDefault="007832ED" w:rsidP="005E61BC">
      <w:pPr>
        <w:spacing w:line="360" w:lineRule="auto"/>
        <w:jc w:val="both"/>
        <w:rPr>
          <w:rFonts w:asciiTheme="majorBidi" w:hAnsiTheme="majorBidi" w:cstheme="majorBidi"/>
        </w:rPr>
      </w:pPr>
      <w:r>
        <w:rPr>
          <w:rFonts w:asciiTheme="majorBidi" w:hAnsiTheme="majorBidi" w:cstheme="majorBidi"/>
          <w:noProof/>
        </w:rPr>
        <w:lastRenderedPageBrea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52" type="#_x0000_t87" style="position:absolute;left:0;text-align:left;margin-left:99pt;margin-top:9pt;width:9pt;height:90pt;z-index:251660288" strokeweight="1pt"/>
        </w:pict>
      </w:r>
      <w:r w:rsidR="005E61BC" w:rsidRPr="00DA392D">
        <w:rPr>
          <w:rFonts w:asciiTheme="majorBidi" w:hAnsiTheme="majorBidi" w:cstheme="majorBidi"/>
        </w:rPr>
        <w:t xml:space="preserve">                                 </w:t>
      </w:r>
      <w:r w:rsidR="00E0392E" w:rsidRPr="00DA392D">
        <w:rPr>
          <w:rFonts w:asciiTheme="majorBidi" w:hAnsiTheme="majorBidi" w:cstheme="majorBidi"/>
          <w:position w:val="-28"/>
        </w:rPr>
        <w:object w:dxaOrig="2659" w:dyaOrig="680">
          <v:shape id="_x0000_i1083" type="#_x0000_t75" style="width:180.8pt;height:36pt" o:ole="">
            <v:imagedata r:id="rId110" o:title=""/>
          </v:shape>
          <o:OLEObject Type="Embed" ProgID="Equation.3" ShapeID="_x0000_i1083" DrawAspect="Content" ObjectID="_1432532759" r:id="rId111"/>
        </w:object>
      </w:r>
      <w:r w:rsidR="005E61BC" w:rsidRPr="00DA392D">
        <w:rPr>
          <w:rFonts w:asciiTheme="majorBidi" w:hAnsiTheme="majorBidi" w:cstheme="majorBidi"/>
        </w:rPr>
        <w:t xml:space="preserve"> </w:t>
      </w:r>
    </w:p>
    <w:p w:rsidR="005E61BC" w:rsidRPr="00DA392D" w:rsidRDefault="005E61BC" w:rsidP="005E61BC">
      <w:pPr>
        <w:spacing w:line="360" w:lineRule="auto"/>
        <w:jc w:val="right"/>
        <w:rPr>
          <w:rFonts w:asciiTheme="majorBidi" w:hAnsiTheme="majorBidi" w:cstheme="majorBidi"/>
        </w:rPr>
      </w:pPr>
      <w:r w:rsidRPr="00DA392D">
        <w:rPr>
          <w:rFonts w:asciiTheme="majorBidi" w:hAnsiTheme="majorBidi" w:cstheme="majorBidi"/>
        </w:rPr>
        <w:t xml:space="preserve">                                                    (II.15)</w:t>
      </w:r>
    </w:p>
    <w:p w:rsidR="005E61BC" w:rsidRPr="00DA392D" w:rsidRDefault="005E61BC" w:rsidP="005E61BC">
      <w:pPr>
        <w:spacing w:line="360" w:lineRule="auto"/>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3500" w:dyaOrig="660">
          <v:shape id="_x0000_i1084" type="#_x0000_t75" style="width:252.8pt;height:36.8pt" o:ole="">
            <v:imagedata r:id="rId108" o:title=""/>
          </v:shape>
          <o:OLEObject Type="Embed" ProgID="Equation.3" ShapeID="_x0000_i1084" DrawAspect="Content" ObjectID="_1432532760" r:id="rId112"/>
        </w:object>
      </w:r>
    </w:p>
    <w:p w:rsidR="005E61BC" w:rsidRPr="00DA392D" w:rsidRDefault="005E61BC" w:rsidP="005E61BC">
      <w:pPr>
        <w:spacing w:line="360" w:lineRule="auto"/>
        <w:jc w:val="both"/>
        <w:rPr>
          <w:rFonts w:asciiTheme="majorBidi" w:hAnsiTheme="majorBidi" w:cstheme="majorBidi"/>
        </w:rPr>
      </w:pPr>
    </w:p>
    <w:p w:rsidR="005E61BC" w:rsidRDefault="005E61BC" w:rsidP="005E61BC">
      <w:pPr>
        <w:spacing w:line="360" w:lineRule="auto"/>
        <w:ind w:firstLine="540"/>
        <w:jc w:val="both"/>
        <w:rPr>
          <w:rFonts w:asciiTheme="majorBidi" w:hAnsiTheme="majorBidi" w:cstheme="majorBidi"/>
        </w:rPr>
      </w:pPr>
      <w:r w:rsidRPr="00DA392D">
        <w:rPr>
          <w:rFonts w:asciiTheme="majorBidi" w:hAnsiTheme="majorBidi" w:cstheme="majorBidi"/>
        </w:rPr>
        <w:t>Par conséquent les équations (II.7) et (II.14) représentent le système (II.15) des équations de SAINT-VENANT.</w:t>
      </w:r>
    </w:p>
    <w:p w:rsidR="00511890" w:rsidRDefault="00511890" w:rsidP="000218BD">
      <w:pPr>
        <w:spacing w:line="360" w:lineRule="auto"/>
        <w:jc w:val="both"/>
        <w:rPr>
          <w:rFonts w:asciiTheme="majorBidi" w:hAnsiTheme="majorBidi" w:cstheme="majorBidi"/>
          <w:b/>
        </w:rPr>
      </w:pPr>
    </w:p>
    <w:p w:rsidR="000218BD" w:rsidRPr="00511890" w:rsidRDefault="00C85285" w:rsidP="000C2060">
      <w:pPr>
        <w:spacing w:line="360" w:lineRule="auto"/>
        <w:jc w:val="both"/>
        <w:rPr>
          <w:rFonts w:asciiTheme="majorBidi" w:hAnsiTheme="majorBidi" w:cstheme="majorBidi"/>
          <w:b/>
        </w:rPr>
      </w:pPr>
      <w:r w:rsidRPr="00511890">
        <w:rPr>
          <w:rFonts w:asciiTheme="majorBidi" w:hAnsiTheme="majorBidi" w:cstheme="majorBidi"/>
          <w:b/>
        </w:rPr>
        <w:t>II.3</w:t>
      </w:r>
      <w:r w:rsidR="000218BD" w:rsidRPr="00511890">
        <w:rPr>
          <w:rFonts w:asciiTheme="majorBidi" w:hAnsiTheme="majorBidi" w:cstheme="majorBidi"/>
          <w:b/>
        </w:rPr>
        <w:t>. Les équations</w:t>
      </w:r>
      <w:r w:rsidR="000218BD" w:rsidRPr="00511890">
        <w:rPr>
          <w:rFonts w:asciiTheme="majorBidi" w:hAnsiTheme="majorBidi" w:cstheme="majorBidi"/>
        </w:rPr>
        <w:t xml:space="preserve"> </w:t>
      </w:r>
      <w:r w:rsidR="000218BD" w:rsidRPr="00511890">
        <w:rPr>
          <w:rFonts w:asciiTheme="majorBidi" w:hAnsiTheme="majorBidi" w:cstheme="majorBidi"/>
          <w:b/>
        </w:rPr>
        <w:t>d’ALLIEVI</w:t>
      </w:r>
      <w:r w:rsidR="00481E76">
        <w:rPr>
          <w:rFonts w:asciiTheme="majorBidi" w:hAnsiTheme="majorBidi" w:cstheme="majorBidi"/>
          <w:b/>
        </w:rPr>
        <w:t> :</w:t>
      </w:r>
      <w:r w:rsidR="000C2060" w:rsidRPr="000C2060">
        <w:rPr>
          <w:rFonts w:asciiTheme="majorBidi" w:hAnsiTheme="majorBidi" w:cstheme="majorBidi"/>
          <w:iCs/>
        </w:rPr>
        <w:t xml:space="preserve"> </w:t>
      </w:r>
      <w:r w:rsidR="000C2060">
        <w:rPr>
          <w:rFonts w:asciiTheme="majorBidi" w:hAnsiTheme="majorBidi" w:cstheme="majorBidi"/>
          <w:iCs/>
        </w:rPr>
        <w:t>[8</w:t>
      </w:r>
      <w:r w:rsidR="000C2060" w:rsidRPr="00CD67E6">
        <w:rPr>
          <w:rFonts w:asciiTheme="majorBidi" w:hAnsiTheme="majorBidi" w:cstheme="majorBidi"/>
          <w:iCs/>
        </w:rPr>
        <w:t>] </w:t>
      </w:r>
    </w:p>
    <w:p w:rsidR="00511890" w:rsidRDefault="00511890" w:rsidP="000218BD">
      <w:pPr>
        <w:spacing w:line="360" w:lineRule="auto"/>
        <w:jc w:val="both"/>
        <w:rPr>
          <w:rFonts w:asciiTheme="majorBidi" w:hAnsiTheme="majorBidi" w:cstheme="majorBidi"/>
        </w:rPr>
      </w:pPr>
    </w:p>
    <w:p w:rsidR="000218BD" w:rsidRPr="00DA392D" w:rsidRDefault="00BD0B87" w:rsidP="000218BD">
      <w:pPr>
        <w:spacing w:line="360" w:lineRule="auto"/>
        <w:jc w:val="both"/>
        <w:rPr>
          <w:rFonts w:asciiTheme="majorBidi" w:hAnsiTheme="majorBidi" w:cstheme="majorBidi"/>
        </w:rPr>
      </w:pPr>
      <w:r w:rsidRPr="00DA392D">
        <w:rPr>
          <w:rFonts w:asciiTheme="majorBidi" w:hAnsiTheme="majorBidi" w:cstheme="majorBidi"/>
        </w:rPr>
        <w:t>Les équations (II.16a) et (II</w:t>
      </w:r>
      <w:r w:rsidR="000218BD" w:rsidRPr="00DA392D">
        <w:rPr>
          <w:rFonts w:asciiTheme="majorBidi" w:hAnsiTheme="majorBidi" w:cstheme="majorBidi"/>
        </w:rPr>
        <w:t xml:space="preserve">.16b) de SAINT-VENANT sont générales et traduisent tous les mouvements transitoires. On peut donc les simplifier en rétrécissant le champ de leur validité. Négligeons par exemple les pertes de charge et admettons qu’on ne s’intéresse qu’aux variations telles que </w:t>
      </w:r>
      <w:r w:rsidR="000218BD" w:rsidRPr="00DA392D">
        <w:rPr>
          <w:rFonts w:asciiTheme="majorBidi" w:hAnsiTheme="majorBidi" w:cstheme="majorBidi"/>
          <w:position w:val="-24"/>
        </w:rPr>
        <w:object w:dxaOrig="680" w:dyaOrig="620">
          <v:shape id="_x0000_i1085" type="#_x0000_t75" style="width:33.65pt;height:31.3pt" o:ole="" fillcolor="window">
            <v:imagedata r:id="rId113" o:title=""/>
          </v:shape>
          <o:OLEObject Type="Embed" ProgID="Equation.3" ShapeID="_x0000_i1085" DrawAspect="Content" ObjectID="_1432532761" r:id="rId114"/>
        </w:object>
      </w:r>
      <w:r w:rsidR="000218BD" w:rsidRPr="00DA392D">
        <w:rPr>
          <w:rFonts w:asciiTheme="majorBidi" w:hAnsiTheme="majorBidi" w:cstheme="majorBidi"/>
        </w:rPr>
        <w:t xml:space="preserve"> soit négligeable devant </w:t>
      </w:r>
      <w:r w:rsidR="000218BD" w:rsidRPr="00DA392D">
        <w:rPr>
          <w:rFonts w:asciiTheme="majorBidi" w:hAnsiTheme="majorBidi" w:cstheme="majorBidi"/>
          <w:position w:val="-24"/>
        </w:rPr>
        <w:object w:dxaOrig="440" w:dyaOrig="620">
          <v:shape id="_x0000_i1086" type="#_x0000_t75" style="width:21.15pt;height:31.3pt" o:ole="" fillcolor="window">
            <v:imagedata r:id="rId115" o:title=""/>
          </v:shape>
          <o:OLEObject Type="Embed" ProgID="Equation.3" ShapeID="_x0000_i1086" DrawAspect="Content" ObjectID="_1432532762" r:id="rId116"/>
        </w:object>
      </w:r>
      <w:r w:rsidR="000218BD" w:rsidRPr="00DA392D">
        <w:rPr>
          <w:rFonts w:asciiTheme="majorBidi" w:hAnsiTheme="majorBidi" w:cstheme="majorBidi"/>
        </w:rPr>
        <w:t xml:space="preserve">. Ceci est souvent vrai en hydraulique sous pression puisqu’en front d’onde  </w:t>
      </w:r>
      <w:r w:rsidR="000218BD" w:rsidRPr="00DA392D">
        <w:rPr>
          <w:rFonts w:asciiTheme="majorBidi" w:hAnsiTheme="majorBidi" w:cstheme="majorBidi"/>
          <w:position w:val="-24"/>
        </w:rPr>
        <w:object w:dxaOrig="440" w:dyaOrig="620">
          <v:shape id="_x0000_i1087" type="#_x0000_t75" style="width:21.15pt;height:31.3pt" o:ole="" fillcolor="window">
            <v:imagedata r:id="rId117" o:title=""/>
          </v:shape>
          <o:OLEObject Type="Embed" ProgID="Equation.3" ShapeID="_x0000_i1087" DrawAspect="Content" ObjectID="_1432532763" r:id="rId118"/>
        </w:object>
      </w:r>
      <w:r w:rsidR="000218BD" w:rsidRPr="00DA392D">
        <w:rPr>
          <w:rFonts w:asciiTheme="majorBidi" w:hAnsiTheme="majorBidi" w:cstheme="majorBidi"/>
        </w:rPr>
        <w:t>est égal à  (-</w:t>
      </w:r>
      <w:r w:rsidR="000218BD" w:rsidRPr="00DA392D">
        <w:rPr>
          <w:rFonts w:asciiTheme="majorBidi" w:hAnsiTheme="majorBidi" w:cstheme="majorBidi"/>
          <w:position w:val="-24"/>
        </w:rPr>
        <w:object w:dxaOrig="620" w:dyaOrig="620">
          <v:shape id="_x0000_i1088" type="#_x0000_t75" style="width:31.3pt;height:31.3pt" o:ole="" fillcolor="window">
            <v:imagedata r:id="rId119" o:title=""/>
          </v:shape>
          <o:OLEObject Type="Embed" ProgID="Equation.3" ShapeID="_x0000_i1088" DrawAspect="Content" ObjectID="_1432532764" r:id="rId120"/>
        </w:object>
      </w:r>
      <w:r w:rsidR="000218BD" w:rsidRPr="00DA392D">
        <w:rPr>
          <w:rFonts w:asciiTheme="majorBidi" w:hAnsiTheme="majorBidi" w:cstheme="majorBidi"/>
        </w:rPr>
        <w:t>)</w:t>
      </w:r>
      <w:r w:rsidR="000218BD" w:rsidRPr="00DA392D">
        <w:rPr>
          <w:rFonts w:asciiTheme="majorBidi" w:hAnsiTheme="majorBidi" w:cstheme="majorBidi"/>
          <w:position w:val="-10"/>
        </w:rPr>
        <w:object w:dxaOrig="180" w:dyaOrig="340">
          <v:shape id="_x0000_i1089" type="#_x0000_t75" style="width:10.15pt;height:17.2pt" o:ole="" fillcolor="window">
            <v:imagedata r:id="rId121" o:title=""/>
          </v:shape>
          <o:OLEObject Type="Embed" ProgID="Equation.3" ShapeID="_x0000_i1089" DrawAspect="Content" ObjectID="_1432532765" r:id="rId122"/>
        </w:object>
      </w:r>
      <w:r w:rsidR="000218BD" w:rsidRPr="00DA392D">
        <w:rPr>
          <w:rFonts w:asciiTheme="majorBidi" w:hAnsiTheme="majorBidi" w:cstheme="majorBidi"/>
        </w:rPr>
        <w:t xml:space="preserve">et que U est faible devant a ; on peut également négliger </w:t>
      </w:r>
      <w:r w:rsidR="000218BD" w:rsidRPr="00DA392D">
        <w:rPr>
          <w:rFonts w:asciiTheme="majorBidi" w:hAnsiTheme="majorBidi" w:cstheme="majorBidi"/>
          <w:position w:val="-24"/>
        </w:rPr>
        <w:object w:dxaOrig="620" w:dyaOrig="620">
          <v:shape id="_x0000_i1090" type="#_x0000_t75" style="width:31.3pt;height:31.3pt" o:ole="" fillcolor="window">
            <v:imagedata r:id="rId123" o:title=""/>
          </v:shape>
          <o:OLEObject Type="Embed" ProgID="Equation.3" ShapeID="_x0000_i1090" DrawAspect="Content" ObjectID="_1432532766" r:id="rId124"/>
        </w:object>
      </w:r>
      <w:r w:rsidR="000218BD" w:rsidRPr="00DA392D">
        <w:rPr>
          <w:rFonts w:asciiTheme="majorBidi" w:hAnsiTheme="majorBidi" w:cstheme="majorBidi"/>
        </w:rPr>
        <w:t xml:space="preserve">devant </w:t>
      </w:r>
      <w:r w:rsidR="000218BD" w:rsidRPr="00DA392D">
        <w:rPr>
          <w:rFonts w:asciiTheme="majorBidi" w:hAnsiTheme="majorBidi" w:cstheme="majorBidi"/>
          <w:position w:val="-24"/>
        </w:rPr>
        <w:object w:dxaOrig="380" w:dyaOrig="620">
          <v:shape id="_x0000_i1091" type="#_x0000_t75" style="width:18.8pt;height:31.3pt" o:ole="" fillcolor="window">
            <v:imagedata r:id="rId125" o:title=""/>
          </v:shape>
          <o:OLEObject Type="Embed" ProgID="Equation.3" ShapeID="_x0000_i1091" DrawAspect="Content" ObjectID="_1432532767" r:id="rId126"/>
        </w:object>
      </w:r>
      <w:r w:rsidR="000218BD" w:rsidRPr="00DA392D">
        <w:rPr>
          <w:rFonts w:asciiTheme="majorBidi" w:hAnsiTheme="majorBidi" w:cstheme="majorBidi"/>
        </w:rPr>
        <w:t>.</w:t>
      </w:r>
    </w:p>
    <w:p w:rsidR="000218BD" w:rsidRPr="00DA392D" w:rsidRDefault="000218BD" w:rsidP="000218BD">
      <w:pPr>
        <w:spacing w:line="360" w:lineRule="auto"/>
        <w:ind w:firstLine="708"/>
        <w:jc w:val="both"/>
        <w:rPr>
          <w:rFonts w:asciiTheme="majorBidi" w:hAnsiTheme="majorBidi" w:cstheme="majorBidi"/>
        </w:rPr>
      </w:pPr>
      <w:r w:rsidRPr="00DA392D">
        <w:rPr>
          <w:rFonts w:asciiTheme="majorBidi" w:hAnsiTheme="majorBidi" w:cstheme="majorBidi"/>
        </w:rPr>
        <w:t xml:space="preserve"> Le système des équations (I.16) devient alors :</w:t>
      </w:r>
    </w:p>
    <w:p w:rsidR="000218BD" w:rsidRPr="00DA392D" w:rsidRDefault="007832ED" w:rsidP="000218BD">
      <w:pPr>
        <w:spacing w:line="360" w:lineRule="auto"/>
        <w:ind w:left="2124" w:firstLine="708"/>
        <w:jc w:val="both"/>
        <w:rPr>
          <w:rFonts w:asciiTheme="majorBidi" w:hAnsiTheme="majorBidi" w:cstheme="majorBidi"/>
        </w:rPr>
      </w:pPr>
      <w:r>
        <w:rPr>
          <w:rFonts w:asciiTheme="majorBidi" w:hAnsiTheme="majorBidi" w:cstheme="majorBidi"/>
          <w:noProof/>
        </w:rPr>
        <w:pict>
          <v:shape id="_x0000_s1155" type="#_x0000_t87" style="position:absolute;left:0;text-align:left;margin-left:120pt;margin-top:13.45pt;width:9pt;height:78.25pt;z-index:251661312" strokeweight="1pt"/>
        </w:pict>
      </w:r>
      <w:r w:rsidR="000218BD" w:rsidRPr="00DA392D">
        <w:rPr>
          <w:rFonts w:asciiTheme="majorBidi" w:hAnsiTheme="majorBidi" w:cstheme="majorBidi"/>
          <w:position w:val="-24"/>
        </w:rPr>
        <w:object w:dxaOrig="1900" w:dyaOrig="620">
          <v:shape id="_x0000_i1092" type="#_x0000_t75" style="width:93.9pt;height:31.3pt" o:ole="" fillcolor="window">
            <v:imagedata r:id="rId127" o:title=""/>
          </v:shape>
          <o:OLEObject Type="Embed" ProgID="Equation.3" ShapeID="_x0000_i1092" DrawAspect="Content" ObjectID="_1432532768" r:id="rId128"/>
        </w:object>
      </w:r>
    </w:p>
    <w:p w:rsidR="000218BD" w:rsidRPr="00DA392D" w:rsidRDefault="000218BD" w:rsidP="002E15C6">
      <w:pPr>
        <w:spacing w:line="360" w:lineRule="auto"/>
        <w:ind w:left="6372" w:firstLine="708"/>
        <w:jc w:val="both"/>
        <w:rPr>
          <w:rFonts w:asciiTheme="majorBidi" w:hAnsiTheme="majorBidi" w:cstheme="majorBidi"/>
        </w:rPr>
      </w:pPr>
      <w:r w:rsidRPr="00DA392D">
        <w:rPr>
          <w:rFonts w:asciiTheme="majorBidi" w:hAnsiTheme="majorBidi" w:cstheme="majorBidi"/>
        </w:rPr>
        <w:t>(II.</w:t>
      </w:r>
      <w:r w:rsidR="002E15C6">
        <w:rPr>
          <w:rFonts w:asciiTheme="majorBidi" w:hAnsiTheme="majorBidi" w:cstheme="majorBidi"/>
        </w:rPr>
        <w:t>16</w:t>
      </w:r>
      <w:r w:rsidRPr="00DA392D">
        <w:rPr>
          <w:rFonts w:asciiTheme="majorBidi" w:hAnsiTheme="majorBidi" w:cstheme="majorBidi"/>
        </w:rPr>
        <w:t>)</w:t>
      </w:r>
    </w:p>
    <w:p w:rsidR="000218BD" w:rsidRPr="00DA392D" w:rsidRDefault="000218BD" w:rsidP="000218BD">
      <w:pPr>
        <w:spacing w:line="360" w:lineRule="auto"/>
        <w:ind w:firstLine="708"/>
        <w:jc w:val="both"/>
        <w:rPr>
          <w:rFonts w:asciiTheme="majorBidi" w:hAnsiTheme="majorBidi" w:cstheme="majorBidi"/>
        </w:rPr>
      </w:pP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position w:val="-28"/>
        </w:rPr>
        <w:object w:dxaOrig="2140" w:dyaOrig="660">
          <v:shape id="_x0000_i1093" type="#_x0000_t75" style="width:107.2pt;height:32.85pt" o:ole="" fillcolor="window">
            <v:imagedata r:id="rId129" o:title=""/>
          </v:shape>
          <o:OLEObject Type="Embed" ProgID="Equation.3" ShapeID="_x0000_i1093" DrawAspect="Content" ObjectID="_1432532769" r:id="rId130"/>
        </w:objec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 xml:space="preserve">Comme : </w:t>
      </w:r>
      <w:r w:rsidRPr="00DA392D">
        <w:rPr>
          <w:rFonts w:asciiTheme="majorBidi" w:hAnsiTheme="majorBidi" w:cstheme="majorBidi"/>
        </w:rPr>
        <w:tab/>
        <w:t xml:space="preserve">   </w:t>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position w:val="-24"/>
        </w:rPr>
        <w:object w:dxaOrig="1920" w:dyaOrig="620">
          <v:shape id="_x0000_i1094" type="#_x0000_t75" style="width:95.5pt;height:31.3pt" o:ole="" fillcolor="window">
            <v:imagedata r:id="rId131" o:title=""/>
          </v:shape>
          <o:OLEObject Type="Embed" ProgID="Equation.3" ShapeID="_x0000_i1094" DrawAspect="Content" ObjectID="_1432532770" r:id="rId132"/>
        </w:object>
      </w:r>
      <w:r w:rsidRPr="00DA392D">
        <w:rPr>
          <w:rFonts w:asciiTheme="majorBidi" w:hAnsiTheme="majorBidi" w:cstheme="majorBidi"/>
        </w:rPr>
        <w:t xml:space="preserve"> et P* = P + </w:t>
      </w:r>
      <w:r w:rsidRPr="00DA392D">
        <w:rPr>
          <w:rFonts w:asciiTheme="majorBidi" w:hAnsiTheme="majorBidi" w:cstheme="majorBidi"/>
          <w:position w:val="-10"/>
        </w:rPr>
        <w:object w:dxaOrig="460" w:dyaOrig="320">
          <v:shape id="_x0000_i1095" type="#_x0000_t75" style="width:21.9pt;height:16.45pt" o:ole="" fillcolor="window">
            <v:imagedata r:id="rId133" o:title=""/>
          </v:shape>
          <o:OLEObject Type="Embed" ProgID="Equation.3" ShapeID="_x0000_i1095" DrawAspect="Content" ObjectID="_1432532771" r:id="rId134"/>
        </w:object>
      </w:r>
      <w:r w:rsidRPr="00DA392D">
        <w:rPr>
          <w:rFonts w:asciiTheme="majorBidi" w:hAnsiTheme="majorBidi" w:cstheme="majorBidi"/>
        </w:rPr>
        <w:t xml:space="preserve"> </w:t>
      </w:r>
    </w:p>
    <w:p w:rsidR="000218BD" w:rsidRPr="00DA392D" w:rsidRDefault="007832ED" w:rsidP="000218BD">
      <w:pPr>
        <w:spacing w:line="360" w:lineRule="auto"/>
        <w:jc w:val="both"/>
        <w:rPr>
          <w:rFonts w:asciiTheme="majorBidi" w:hAnsiTheme="majorBidi" w:cstheme="majorBidi"/>
        </w:rPr>
      </w:pPr>
      <w:r>
        <w:rPr>
          <w:rFonts w:asciiTheme="majorBidi" w:hAnsiTheme="majorBidi" w:cstheme="majorBidi"/>
          <w:noProof/>
        </w:rPr>
        <w:pict>
          <v:shape id="_x0000_s1156" type="#_x0000_t87" style="position:absolute;left:0;text-align:left;margin-left:123pt;margin-top:9.7pt;width:9pt;height:78.25pt;z-index:251662336" strokeweight="1pt"/>
        </w:pict>
      </w:r>
      <w:r w:rsidR="000218BD" w:rsidRPr="00DA392D">
        <w:rPr>
          <w:rFonts w:asciiTheme="majorBidi" w:hAnsiTheme="majorBidi" w:cstheme="majorBidi"/>
        </w:rPr>
        <w:t xml:space="preserve">On peut écrire : </w:t>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position w:val="-24"/>
        </w:rPr>
        <w:object w:dxaOrig="1880" w:dyaOrig="620">
          <v:shape id="_x0000_i1096" type="#_x0000_t75" style="width:93.15pt;height:31.3pt" o:ole="" fillcolor="window">
            <v:imagedata r:id="rId135" o:title=""/>
          </v:shape>
          <o:OLEObject Type="Embed" ProgID="Equation.3" ShapeID="_x0000_i1096" DrawAspect="Content" ObjectID="_1432532772" r:id="rId136"/>
        </w:object>
      </w:r>
    </w:p>
    <w:p w:rsidR="000218BD" w:rsidRPr="00DA392D" w:rsidRDefault="000218BD" w:rsidP="002E15C6">
      <w:pPr>
        <w:spacing w:line="360" w:lineRule="auto"/>
        <w:ind w:firstLine="708"/>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rPr>
        <w:tab/>
      </w:r>
      <w:r w:rsidRPr="00DA392D">
        <w:rPr>
          <w:rFonts w:asciiTheme="majorBidi" w:hAnsiTheme="majorBidi" w:cstheme="majorBidi"/>
        </w:rPr>
        <w:tab/>
        <w:t>(II.</w:t>
      </w:r>
      <w:r w:rsidR="002E15C6">
        <w:rPr>
          <w:rFonts w:asciiTheme="majorBidi" w:hAnsiTheme="majorBidi" w:cstheme="majorBidi"/>
        </w:rPr>
        <w:t>17</w:t>
      </w:r>
      <w:r w:rsidRPr="00DA392D">
        <w:rPr>
          <w:rFonts w:asciiTheme="majorBidi" w:hAnsiTheme="majorBidi" w:cstheme="majorBidi"/>
        </w:rPr>
        <w:t>)</w:t>
      </w:r>
    </w:p>
    <w:p w:rsidR="000218BD" w:rsidRPr="00DA392D" w:rsidRDefault="000218BD" w:rsidP="000218BD">
      <w:pPr>
        <w:spacing w:line="360" w:lineRule="auto"/>
        <w:ind w:firstLine="708"/>
        <w:jc w:val="both"/>
        <w:rPr>
          <w:rFonts w:asciiTheme="majorBidi" w:hAnsiTheme="majorBidi" w:cstheme="majorBidi"/>
        </w:rPr>
      </w:pP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position w:val="-30"/>
        </w:rPr>
        <w:object w:dxaOrig="1719" w:dyaOrig="680">
          <v:shape id="_x0000_i1097" type="#_x0000_t75" style="width:86.85pt;height:33.65pt" o:ole="" fillcolor="window">
            <v:imagedata r:id="rId137" o:title=""/>
          </v:shape>
          <o:OLEObject Type="Embed" ProgID="Equation.3" ShapeID="_x0000_i1097" DrawAspect="Content" ObjectID="_1432532773" r:id="rId138"/>
        </w:objec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Ces deux équations s’intègrent pour donner le système de solutions :</w:t>
      </w:r>
    </w:p>
    <w:p w:rsidR="000218BD" w:rsidRPr="00DA392D" w:rsidRDefault="007832ED" w:rsidP="002E15C6">
      <w:pPr>
        <w:spacing w:line="360" w:lineRule="auto"/>
        <w:jc w:val="both"/>
        <w:rPr>
          <w:rFonts w:asciiTheme="majorBidi" w:hAnsiTheme="majorBidi" w:cstheme="majorBidi"/>
        </w:rPr>
      </w:pPr>
      <w:r>
        <w:rPr>
          <w:rFonts w:asciiTheme="majorBidi" w:hAnsiTheme="majorBidi" w:cstheme="majorBidi"/>
          <w:noProof/>
        </w:rPr>
        <w:lastRenderedPageBreak/>
        <w:pict>
          <v:shape id="_x0000_s1157" type="#_x0000_t87" style="position:absolute;left:0;text-align:left;margin-left:96.6pt;margin-top:7.9pt;width:9pt;height:59.2pt;z-index:251663360" strokeweight="1pt"/>
        </w:pict>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position w:val="-28"/>
        </w:rPr>
        <w:object w:dxaOrig="3240" w:dyaOrig="680">
          <v:shape id="_x0000_i1098" type="#_x0000_t75" style="width:162pt;height:33.65pt" o:ole="" fillcolor="window">
            <v:imagedata r:id="rId139" o:title=""/>
          </v:shape>
          <o:OLEObject Type="Embed" ProgID="Equation.3" ShapeID="_x0000_i1098" DrawAspect="Content" ObjectID="_1432532774" r:id="rId140"/>
        </w:object>
      </w:r>
      <w:r w:rsidR="00754C96" w:rsidRPr="00DA392D">
        <w:rPr>
          <w:rFonts w:asciiTheme="majorBidi" w:hAnsiTheme="majorBidi" w:cstheme="majorBidi"/>
        </w:rPr>
        <w:tab/>
      </w:r>
      <w:r w:rsidR="00754C96" w:rsidRPr="00DA392D">
        <w:rPr>
          <w:rFonts w:asciiTheme="majorBidi" w:hAnsiTheme="majorBidi" w:cstheme="majorBidi"/>
        </w:rPr>
        <w:tab/>
      </w:r>
      <w:r w:rsidR="00754C96" w:rsidRPr="00DA392D">
        <w:rPr>
          <w:rFonts w:asciiTheme="majorBidi" w:hAnsiTheme="majorBidi" w:cstheme="majorBidi"/>
        </w:rPr>
        <w:tab/>
        <w:t>(II</w:t>
      </w:r>
      <w:r w:rsidR="000218BD" w:rsidRPr="00DA392D">
        <w:rPr>
          <w:rFonts w:asciiTheme="majorBidi" w:hAnsiTheme="majorBidi" w:cstheme="majorBidi"/>
        </w:rPr>
        <w:t>.</w:t>
      </w:r>
      <w:r w:rsidR="002E15C6">
        <w:rPr>
          <w:rFonts w:asciiTheme="majorBidi" w:hAnsiTheme="majorBidi" w:cstheme="majorBidi"/>
        </w:rPr>
        <w:t>18</w:t>
      </w:r>
      <w:r w:rsidR="000218BD" w:rsidRPr="00DA392D">
        <w:rPr>
          <w:rFonts w:asciiTheme="majorBidi" w:hAnsiTheme="majorBidi" w:cstheme="majorBidi"/>
        </w:rPr>
        <w:t xml:space="preserve">) </w: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position w:val="-30"/>
        </w:rPr>
        <w:object w:dxaOrig="3540" w:dyaOrig="720">
          <v:shape id="_x0000_i1099" type="#_x0000_t75" style="width:176.1pt;height:36pt" o:ole="" fillcolor="window">
            <v:imagedata r:id="rId141" o:title=""/>
          </v:shape>
          <o:OLEObject Type="Embed" ProgID="Equation.3" ShapeID="_x0000_i1099" DrawAspect="Content" ObjectID="_1432532775" r:id="rId142"/>
        </w:object>
      </w:r>
      <w:r w:rsidRPr="00DA392D">
        <w:rPr>
          <w:rFonts w:asciiTheme="majorBidi" w:hAnsiTheme="majorBidi" w:cstheme="majorBidi"/>
          <w:position w:val="-10"/>
        </w:rPr>
        <w:object w:dxaOrig="180" w:dyaOrig="340">
          <v:shape id="_x0000_i1100" type="#_x0000_t75" style="width:10.15pt;height:17.2pt" o:ole="" fillcolor="window">
            <v:imagedata r:id="rId121" o:title=""/>
          </v:shape>
          <o:OLEObject Type="Embed" ProgID="Equation.3" ShapeID="_x0000_i1100" DrawAspect="Content" ObjectID="_1432532776" r:id="rId143"/>
        </w:objec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Où</w:t>
      </w:r>
      <w:r w:rsidRPr="00DA392D">
        <w:rPr>
          <w:rFonts w:asciiTheme="majorBidi" w:hAnsiTheme="majorBidi" w:cstheme="majorBidi"/>
          <w:b/>
        </w:rPr>
        <w:t xml:space="preserve"> </w:t>
      </w:r>
      <w:r w:rsidRPr="00DA392D">
        <w:rPr>
          <w:rFonts w:asciiTheme="majorBidi" w:hAnsiTheme="majorBidi" w:cstheme="majorBidi"/>
        </w:rPr>
        <w:t xml:space="preserve">F’et f’ représentent des fonctions quelconques des variables ( </w:t>
      </w:r>
      <w:r w:rsidRPr="00DA392D">
        <w:rPr>
          <w:rFonts w:asciiTheme="majorBidi" w:hAnsiTheme="majorBidi" w:cstheme="majorBidi"/>
          <w:position w:val="-24"/>
        </w:rPr>
        <w:object w:dxaOrig="620" w:dyaOrig="620">
          <v:shape id="_x0000_i1101" type="#_x0000_t75" style="width:31.3pt;height:31.3pt" o:ole="" fillcolor="window">
            <v:imagedata r:id="rId144" o:title=""/>
          </v:shape>
          <o:OLEObject Type="Embed" ProgID="Equation.3" ShapeID="_x0000_i1101" DrawAspect="Content" ObjectID="_1432532777" r:id="rId145"/>
        </w:object>
      </w:r>
      <w:r w:rsidRPr="00DA392D">
        <w:rPr>
          <w:rFonts w:asciiTheme="majorBidi" w:hAnsiTheme="majorBidi" w:cstheme="majorBidi"/>
        </w:rPr>
        <w:t xml:space="preserve">) et </w: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w:t>
      </w:r>
      <w:r w:rsidRPr="00DA392D">
        <w:rPr>
          <w:rFonts w:asciiTheme="majorBidi" w:hAnsiTheme="majorBidi" w:cstheme="majorBidi"/>
          <w:position w:val="-24"/>
        </w:rPr>
        <w:object w:dxaOrig="620" w:dyaOrig="620">
          <v:shape id="_x0000_i1102" type="#_x0000_t75" style="width:31.3pt;height:31.3pt" o:ole="" fillcolor="window">
            <v:imagedata r:id="rId146" o:title=""/>
          </v:shape>
          <o:OLEObject Type="Embed" ProgID="Equation.3" ShapeID="_x0000_i1102" DrawAspect="Content" ObjectID="_1432532778" r:id="rId147"/>
        </w:object>
      </w:r>
      <w:r w:rsidRPr="00DA392D">
        <w:rPr>
          <w:rFonts w:asciiTheme="majorBidi" w:hAnsiTheme="majorBidi" w:cstheme="majorBidi"/>
        </w:rPr>
        <w:t>). C’est à partir de ces équations que sont établies les solutions analytiques pour les cas simples, en faisant intervenir les conditions aux limites.</w:t>
      </w:r>
    </w:p>
    <w:p w:rsidR="000218BD" w:rsidRPr="00DA392D" w:rsidRDefault="000218BD" w:rsidP="000218BD">
      <w:pPr>
        <w:spacing w:line="360" w:lineRule="auto"/>
        <w:jc w:val="both"/>
        <w:rPr>
          <w:rFonts w:asciiTheme="majorBidi" w:hAnsiTheme="majorBidi" w:cstheme="majorBidi"/>
        </w:rPr>
      </w:pPr>
    </w:p>
    <w:p w:rsidR="000218BD" w:rsidRPr="00DA392D" w:rsidRDefault="00754C96" w:rsidP="000218BD">
      <w:pPr>
        <w:spacing w:line="360" w:lineRule="auto"/>
        <w:jc w:val="both"/>
        <w:rPr>
          <w:rFonts w:asciiTheme="majorBidi" w:hAnsiTheme="majorBidi" w:cstheme="majorBidi"/>
        </w:rPr>
      </w:pPr>
      <w:r w:rsidRPr="00DA392D">
        <w:rPr>
          <w:rFonts w:asciiTheme="majorBidi" w:hAnsiTheme="majorBidi" w:cstheme="majorBidi"/>
        </w:rPr>
        <w:t>On peut écrire le système (II</w:t>
      </w:r>
      <w:r w:rsidR="000218BD" w:rsidRPr="00DA392D">
        <w:rPr>
          <w:rFonts w:asciiTheme="majorBidi" w:hAnsiTheme="majorBidi" w:cstheme="majorBidi"/>
        </w:rPr>
        <w:t>.26) sous forme :</w:t>
      </w:r>
    </w:p>
    <w:p w:rsidR="000218BD" w:rsidRPr="00DA392D" w:rsidRDefault="007832ED" w:rsidP="000218BD">
      <w:pPr>
        <w:spacing w:line="360" w:lineRule="auto"/>
        <w:ind w:firstLine="708"/>
        <w:jc w:val="both"/>
        <w:rPr>
          <w:rFonts w:asciiTheme="majorBidi" w:hAnsiTheme="majorBidi" w:cstheme="majorBidi"/>
        </w:rPr>
      </w:pPr>
      <w:r>
        <w:rPr>
          <w:rFonts w:asciiTheme="majorBidi" w:hAnsiTheme="majorBidi" w:cstheme="majorBidi"/>
          <w:noProof/>
        </w:rPr>
        <w:pict>
          <v:shape id="_x0000_s1158" type="#_x0000_t87" style="position:absolute;left:0;text-align:left;margin-left:122.8pt;margin-top:.25pt;width:9pt;height:78.25pt;z-index:251664384" strokeweight="1pt"/>
        </w:pict>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position w:val="-12"/>
        </w:rPr>
        <w:object w:dxaOrig="1640" w:dyaOrig="360">
          <v:shape id="_x0000_i1103" type="#_x0000_t75" style="width:82.95pt;height:18.8pt" o:ole="" fillcolor="window">
            <v:imagedata r:id="rId148" o:title=""/>
          </v:shape>
          <o:OLEObject Type="Embed" ProgID="Equation.3" ShapeID="_x0000_i1103" DrawAspect="Content" ObjectID="_1432532779" r:id="rId149"/>
        </w:object>
      </w:r>
    </w:p>
    <w:p w:rsidR="00754C96" w:rsidRPr="00DA392D" w:rsidRDefault="000218BD" w:rsidP="000218BD">
      <w:pPr>
        <w:spacing w:line="360" w:lineRule="auto"/>
        <w:ind w:firstLine="708"/>
        <w:jc w:val="both"/>
        <w:rPr>
          <w:rFonts w:asciiTheme="majorBidi" w:hAnsiTheme="majorBidi" w:cstheme="majorBidi"/>
        </w:rPr>
      </w:pP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p>
    <w:p w:rsidR="000218BD" w:rsidRPr="00DA392D" w:rsidRDefault="00754C96" w:rsidP="000218BD">
      <w:pPr>
        <w:spacing w:line="360" w:lineRule="auto"/>
        <w:ind w:firstLine="708"/>
        <w:jc w:val="both"/>
        <w:rPr>
          <w:rFonts w:asciiTheme="majorBidi" w:hAnsiTheme="majorBidi" w:cstheme="majorBidi"/>
        </w:rPr>
      </w:pPr>
      <w:r w:rsidRPr="00DA392D">
        <w:rPr>
          <w:rFonts w:asciiTheme="majorBidi" w:hAnsiTheme="majorBidi" w:cstheme="majorBidi"/>
        </w:rPr>
        <w:t xml:space="preserve">                      </w:t>
      </w:r>
      <w:r w:rsidR="00CB50E3">
        <w:rPr>
          <w:rFonts w:asciiTheme="majorBidi" w:hAnsiTheme="majorBidi" w:cstheme="majorBidi"/>
        </w:rPr>
        <w:t xml:space="preserve">      </w:t>
      </w:r>
      <w:r w:rsidRPr="00DA392D">
        <w:rPr>
          <w:rFonts w:asciiTheme="majorBidi" w:hAnsiTheme="majorBidi" w:cstheme="majorBidi"/>
        </w:rPr>
        <w:t xml:space="preserve">    </w:t>
      </w:r>
      <w:r w:rsidR="000218BD" w:rsidRPr="00DA392D">
        <w:rPr>
          <w:rFonts w:asciiTheme="majorBidi" w:hAnsiTheme="majorBidi" w:cstheme="majorBidi"/>
          <w:position w:val="-24"/>
        </w:rPr>
        <w:object w:dxaOrig="2000" w:dyaOrig="620">
          <v:shape id="_x0000_i1104" type="#_x0000_t75" style="width:100.15pt;height:31.3pt" o:ole="" fillcolor="window">
            <v:imagedata r:id="rId150" o:title=""/>
          </v:shape>
          <o:OLEObject Type="Embed" ProgID="Equation.3" ShapeID="_x0000_i1104" DrawAspect="Content" ObjectID="_1432532780" r:id="rId151"/>
        </w:object>
      </w:r>
    </w:p>
    <w:p w:rsidR="000218BD" w:rsidRPr="00DA392D" w:rsidRDefault="000218BD" w:rsidP="000218BD">
      <w:pPr>
        <w:spacing w:line="360" w:lineRule="auto"/>
        <w:jc w:val="both"/>
        <w:rPr>
          <w:rFonts w:asciiTheme="majorBidi" w:hAnsiTheme="majorBidi" w:cstheme="majorBidi"/>
        </w:rPr>
      </w:pP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Effectuons les opérations suivantes :</w: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 xml:space="preserve">1°/ Divisons la première équation par </w:t>
      </w:r>
      <w:r w:rsidRPr="00DA392D">
        <w:rPr>
          <w:rFonts w:asciiTheme="majorBidi" w:hAnsiTheme="majorBidi" w:cstheme="majorBidi"/>
        </w:rPr>
        <w:sym w:font="Symbol" w:char="F072"/>
      </w:r>
      <w:r w:rsidRPr="00DA392D">
        <w:rPr>
          <w:rFonts w:asciiTheme="majorBidi" w:hAnsiTheme="majorBidi" w:cstheme="majorBidi"/>
        </w:rPr>
        <w:t>g.</w: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2°/ Multiplions le terme de droite de la deuxième équation par (</w:t>
      </w:r>
      <w:r w:rsidRPr="00DA392D">
        <w:rPr>
          <w:rFonts w:asciiTheme="majorBidi" w:hAnsiTheme="majorBidi" w:cstheme="majorBidi"/>
        </w:rPr>
        <w:sym w:font="Symbol" w:char="F072"/>
      </w:r>
      <w:r w:rsidRPr="00DA392D">
        <w:rPr>
          <w:rFonts w:asciiTheme="majorBidi" w:hAnsiTheme="majorBidi" w:cstheme="majorBidi"/>
        </w:rPr>
        <w:t>g), puis divisons (F’-f’) de ce même terme par (</w:t>
      </w:r>
      <w:r w:rsidRPr="00DA392D">
        <w:rPr>
          <w:rFonts w:asciiTheme="majorBidi" w:hAnsiTheme="majorBidi" w:cstheme="majorBidi"/>
        </w:rPr>
        <w:sym w:font="Symbol" w:char="F072"/>
      </w:r>
      <w:r w:rsidRPr="00DA392D">
        <w:rPr>
          <w:rFonts w:asciiTheme="majorBidi" w:hAnsiTheme="majorBidi" w:cstheme="majorBidi"/>
        </w:rPr>
        <w:t>g).</w: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3°/ Faisons sortir le signe moins (-) du terme (F’-f’).</w: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Le système devient alors :</w:t>
      </w:r>
    </w:p>
    <w:p w:rsidR="000218BD" w:rsidRPr="00DA392D" w:rsidRDefault="007832ED" w:rsidP="000218BD">
      <w:pPr>
        <w:spacing w:line="360" w:lineRule="auto"/>
        <w:jc w:val="both"/>
        <w:rPr>
          <w:rFonts w:asciiTheme="majorBidi" w:hAnsiTheme="majorBidi" w:cstheme="majorBidi"/>
        </w:rPr>
      </w:pPr>
      <w:r>
        <w:rPr>
          <w:rFonts w:asciiTheme="majorBidi" w:hAnsiTheme="majorBidi" w:cstheme="majorBidi"/>
          <w:noProof/>
        </w:rPr>
        <w:pict>
          <v:shape id="_x0000_s1159" type="#_x0000_t87" style="position:absolute;left:0;text-align:left;margin-left:152.15pt;margin-top:.35pt;width:9pt;height:78.25pt;z-index:251665408" strokeweight="1pt"/>
        </w:pict>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rPr>
        <w:tab/>
        <w:t xml:space="preserve">        </w:t>
      </w:r>
      <w:r w:rsidR="000218BD" w:rsidRPr="00DA392D">
        <w:rPr>
          <w:rFonts w:asciiTheme="majorBidi" w:hAnsiTheme="majorBidi" w:cstheme="majorBidi"/>
          <w:position w:val="-30"/>
        </w:rPr>
        <w:object w:dxaOrig="2140" w:dyaOrig="680">
          <v:shape id="_x0000_i1105" type="#_x0000_t75" style="width:107.2pt;height:33.65pt" o:ole="" fillcolor="window">
            <v:imagedata r:id="rId152" o:title=""/>
          </v:shape>
          <o:OLEObject Type="Embed" ProgID="Equation.3" ShapeID="_x0000_i1105" DrawAspect="Content" ObjectID="_1432532781" r:id="rId153"/>
        </w:object>
      </w:r>
    </w:p>
    <w:p w:rsidR="000218BD" w:rsidRPr="00DA392D" w:rsidRDefault="000218BD" w:rsidP="000218BD">
      <w:pPr>
        <w:spacing w:line="360" w:lineRule="auto"/>
        <w:ind w:left="708"/>
        <w:jc w:val="both"/>
        <w:rPr>
          <w:rFonts w:asciiTheme="majorBidi" w:hAnsiTheme="majorBidi" w:cstheme="majorBidi"/>
        </w:rPr>
      </w:pP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t xml:space="preserve">        </w:t>
      </w:r>
      <w:r w:rsidRPr="00DA392D">
        <w:rPr>
          <w:rFonts w:asciiTheme="majorBidi" w:hAnsiTheme="majorBidi" w:cstheme="majorBidi"/>
          <w:position w:val="-32"/>
        </w:rPr>
        <w:object w:dxaOrig="2480" w:dyaOrig="760">
          <v:shape id="_x0000_i1106" type="#_x0000_t75" style="width:124.45pt;height:38.35pt" o:ole="" fillcolor="window">
            <v:imagedata r:id="rId154" o:title=""/>
          </v:shape>
          <o:OLEObject Type="Embed" ProgID="Equation.3" ShapeID="_x0000_i1106" DrawAspect="Content" ObjectID="_1432532782" r:id="rId155"/>
        </w:objec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 xml:space="preserve">En développant les termes :    </w:t>
      </w:r>
      <w:r w:rsidRPr="00DA392D">
        <w:rPr>
          <w:rFonts w:asciiTheme="majorBidi" w:hAnsiTheme="majorBidi" w:cstheme="majorBidi"/>
          <w:position w:val="-30"/>
        </w:rPr>
        <w:object w:dxaOrig="1080" w:dyaOrig="680">
          <v:shape id="_x0000_i1107" type="#_x0000_t75" style="width:54pt;height:33.65pt" o:ole="" fillcolor="window">
            <v:imagedata r:id="rId156" o:title=""/>
          </v:shape>
          <o:OLEObject Type="Embed" ProgID="Equation.3" ShapeID="_x0000_i1107" DrawAspect="Content" ObjectID="_1432532783" r:id="rId157"/>
        </w:objec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 xml:space="preserve">Nous retrouvons :  </w:t>
      </w:r>
      <w:r w:rsidRPr="00DA392D">
        <w:rPr>
          <w:rFonts w:asciiTheme="majorBidi" w:hAnsiTheme="majorBidi" w:cstheme="majorBidi"/>
        </w:rPr>
        <w:tab/>
        <w:t xml:space="preserve">       </w:t>
      </w:r>
      <w:r w:rsidRPr="00DA392D">
        <w:rPr>
          <w:rFonts w:asciiTheme="majorBidi" w:hAnsiTheme="majorBidi" w:cstheme="majorBidi"/>
          <w:position w:val="-30"/>
        </w:rPr>
        <w:object w:dxaOrig="900" w:dyaOrig="680">
          <v:shape id="_x0000_i1108" type="#_x0000_t75" style="width:46.15pt;height:33.65pt" o:ole="" fillcolor="window">
            <v:imagedata r:id="rId158" o:title=""/>
          </v:shape>
          <o:OLEObject Type="Embed" ProgID="Equation.3" ShapeID="_x0000_i1108" DrawAspect="Content" ObjectID="_1432532784" r:id="rId159"/>
        </w:object>
      </w:r>
      <w:r w:rsidRPr="00DA392D">
        <w:rPr>
          <w:rFonts w:asciiTheme="majorBidi" w:hAnsiTheme="majorBidi" w:cstheme="majorBidi"/>
        </w:rPr>
        <w:t xml:space="preserve">et </w:t>
      </w:r>
      <w:r w:rsidRPr="00DA392D">
        <w:rPr>
          <w:rFonts w:asciiTheme="majorBidi" w:hAnsiTheme="majorBidi" w:cstheme="majorBidi"/>
          <w:position w:val="-30"/>
        </w:rPr>
        <w:object w:dxaOrig="1080" w:dyaOrig="680">
          <v:shape id="_x0000_i1109" type="#_x0000_t75" style="width:54pt;height:33.65pt" o:ole="" fillcolor="window">
            <v:imagedata r:id="rId160" o:title=""/>
          </v:shape>
          <o:OLEObject Type="Embed" ProgID="Equation.3" ShapeID="_x0000_i1109" DrawAspect="Content" ObjectID="_1432532785" r:id="rId161"/>
        </w:objec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 xml:space="preserve">Posons ensuite : </w:t>
      </w:r>
      <w:r w:rsidRPr="00DA392D">
        <w:rPr>
          <w:rFonts w:asciiTheme="majorBidi" w:hAnsiTheme="majorBidi" w:cstheme="majorBidi"/>
        </w:rPr>
        <w:tab/>
      </w:r>
      <w:r w:rsidRPr="00DA392D">
        <w:rPr>
          <w:rFonts w:asciiTheme="majorBidi" w:hAnsiTheme="majorBidi" w:cstheme="majorBidi"/>
        </w:rPr>
        <w:tab/>
        <w:t xml:space="preserve">      </w:t>
      </w:r>
      <w:r w:rsidRPr="00DA392D">
        <w:rPr>
          <w:rFonts w:asciiTheme="majorBidi" w:hAnsiTheme="majorBidi" w:cstheme="majorBidi"/>
          <w:position w:val="-10"/>
        </w:rPr>
        <w:object w:dxaOrig="1140" w:dyaOrig="320">
          <v:shape id="_x0000_i1110" type="#_x0000_t75" style="width:56.35pt;height:16.45pt" o:ole="" fillcolor="window">
            <v:imagedata r:id="rId162" o:title=""/>
          </v:shape>
          <o:OLEObject Type="Embed" ProgID="Equation.3" ShapeID="_x0000_i1110" DrawAspect="Content" ObjectID="_1432532786" r:id="rId163"/>
        </w:object>
      </w:r>
      <w:r w:rsidRPr="00DA392D">
        <w:rPr>
          <w:rFonts w:asciiTheme="majorBidi" w:hAnsiTheme="majorBidi" w:cstheme="majorBidi"/>
        </w:rPr>
        <w:t xml:space="preserve">et </w:t>
      </w:r>
      <w:r w:rsidRPr="00DA392D">
        <w:rPr>
          <w:rFonts w:asciiTheme="majorBidi" w:hAnsiTheme="majorBidi" w:cstheme="majorBidi"/>
          <w:position w:val="-30"/>
        </w:rPr>
        <w:object w:dxaOrig="820" w:dyaOrig="680">
          <v:shape id="_x0000_i1111" type="#_x0000_t75" style="width:40.7pt;height:33.65pt" o:ole="" fillcolor="window">
            <v:imagedata r:id="rId164" o:title=""/>
          </v:shape>
          <o:OLEObject Type="Embed" ProgID="Equation.3" ShapeID="_x0000_i1111" DrawAspect="Content" ObjectID="_1432532787" r:id="rId165"/>
        </w:object>
      </w:r>
    </w:p>
    <w:p w:rsidR="00754C96" w:rsidRPr="00DA392D" w:rsidRDefault="00754C96" w:rsidP="000218BD">
      <w:pPr>
        <w:pStyle w:val="Corpsdetexte2"/>
        <w:rPr>
          <w:rFonts w:asciiTheme="majorBidi" w:hAnsiTheme="majorBidi" w:cstheme="majorBidi"/>
          <w:sz w:val="24"/>
          <w:szCs w:val="24"/>
        </w:rPr>
      </w:pPr>
    </w:p>
    <w:p w:rsidR="000218BD" w:rsidRPr="00DA392D" w:rsidRDefault="000218BD" w:rsidP="000218BD">
      <w:pPr>
        <w:pStyle w:val="Corpsdetexte2"/>
        <w:rPr>
          <w:rFonts w:asciiTheme="majorBidi" w:hAnsiTheme="majorBidi" w:cstheme="majorBidi"/>
          <w:sz w:val="24"/>
          <w:szCs w:val="24"/>
        </w:rPr>
      </w:pPr>
      <w:r w:rsidRPr="00DA392D">
        <w:rPr>
          <w:rFonts w:asciiTheme="majorBidi" w:hAnsiTheme="majorBidi" w:cstheme="majorBidi"/>
          <w:sz w:val="24"/>
          <w:szCs w:val="24"/>
        </w:rPr>
        <w:t xml:space="preserve">Il vient alors : </w:t>
      </w:r>
    </w:p>
    <w:p w:rsidR="000218BD" w:rsidRPr="00DA392D" w:rsidRDefault="007832ED" w:rsidP="000218BD">
      <w:pPr>
        <w:spacing w:line="360" w:lineRule="auto"/>
        <w:ind w:left="708"/>
        <w:jc w:val="both"/>
        <w:rPr>
          <w:rFonts w:asciiTheme="majorBidi" w:hAnsiTheme="majorBidi" w:cstheme="majorBidi"/>
        </w:rPr>
      </w:pPr>
      <w:r>
        <w:rPr>
          <w:rFonts w:asciiTheme="majorBidi" w:hAnsiTheme="majorBidi" w:cstheme="majorBidi"/>
          <w:noProof/>
        </w:rPr>
        <w:lastRenderedPageBreak/>
        <w:pict>
          <v:shape id="_x0000_s1160" type="#_x0000_t87" style="position:absolute;left:0;text-align:left;margin-left:144.3pt;margin-top:3.1pt;width:9pt;height:78.25pt;z-index:251666432" strokeweight="1pt"/>
        </w:pict>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rPr>
        <w:tab/>
        <w:t xml:space="preserve">     </w:t>
      </w:r>
      <w:r w:rsidR="000218BD" w:rsidRPr="00DA392D">
        <w:rPr>
          <w:rFonts w:asciiTheme="majorBidi" w:hAnsiTheme="majorBidi" w:cstheme="majorBidi"/>
          <w:position w:val="-12"/>
        </w:rPr>
        <w:object w:dxaOrig="1600" w:dyaOrig="360">
          <v:shape id="_x0000_i1112" type="#_x0000_t75" style="width:79.85pt;height:18.8pt" o:ole="" fillcolor="window">
            <v:imagedata r:id="rId166" o:title=""/>
          </v:shape>
          <o:OLEObject Type="Embed" ProgID="Equation.3" ShapeID="_x0000_i1112" DrawAspect="Content" ObjectID="_1432532788" r:id="rId167"/>
        </w:object>
      </w:r>
    </w:p>
    <w:p w:rsidR="000218BD" w:rsidRPr="00DA392D" w:rsidRDefault="00754C96" w:rsidP="002E15C6">
      <w:pPr>
        <w:spacing w:line="360" w:lineRule="auto"/>
        <w:ind w:left="708"/>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t>(II</w:t>
      </w:r>
      <w:r w:rsidR="000218BD" w:rsidRPr="00DA392D">
        <w:rPr>
          <w:rFonts w:asciiTheme="majorBidi" w:hAnsiTheme="majorBidi" w:cstheme="majorBidi"/>
        </w:rPr>
        <w:t>.</w:t>
      </w:r>
      <w:r w:rsidR="002E15C6">
        <w:rPr>
          <w:rFonts w:asciiTheme="majorBidi" w:hAnsiTheme="majorBidi" w:cstheme="majorBidi"/>
        </w:rPr>
        <w:t>19</w:t>
      </w:r>
      <w:r w:rsidR="000218BD" w:rsidRPr="00DA392D">
        <w:rPr>
          <w:rFonts w:asciiTheme="majorBidi" w:hAnsiTheme="majorBidi" w:cstheme="majorBidi"/>
        </w:rPr>
        <w:t>)</w: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 xml:space="preserve">             </w:t>
      </w:r>
      <w:r w:rsidR="00754C96" w:rsidRPr="00DA392D">
        <w:rPr>
          <w:rFonts w:asciiTheme="majorBidi" w:hAnsiTheme="majorBidi" w:cstheme="majorBidi"/>
        </w:rPr>
        <w:t xml:space="preserve">                           </w:t>
      </w:r>
      <w:r w:rsidR="00CB50E3">
        <w:rPr>
          <w:rFonts w:asciiTheme="majorBidi" w:hAnsiTheme="majorBidi" w:cstheme="majorBidi"/>
        </w:rPr>
        <w:t xml:space="preserve">        </w:t>
      </w:r>
      <w:r w:rsidRPr="00DA392D">
        <w:rPr>
          <w:rFonts w:asciiTheme="majorBidi" w:hAnsiTheme="majorBidi" w:cstheme="majorBidi"/>
        </w:rPr>
        <w:t xml:space="preserve"> </w:t>
      </w:r>
      <w:r w:rsidRPr="00DA392D">
        <w:rPr>
          <w:rFonts w:asciiTheme="majorBidi" w:hAnsiTheme="majorBidi" w:cstheme="majorBidi"/>
          <w:position w:val="-24"/>
        </w:rPr>
        <w:object w:dxaOrig="2060" w:dyaOrig="620">
          <v:shape id="_x0000_i1113" type="#_x0000_t75" style="width:103.3pt;height:31.3pt" o:ole="" fillcolor="window">
            <v:imagedata r:id="rId168" o:title=""/>
          </v:shape>
          <o:OLEObject Type="Embed" ProgID="Equation.3" ShapeID="_x0000_i1113" DrawAspect="Content" ObjectID="_1432532789" r:id="rId169"/>
        </w:objec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 xml:space="preserve">Enfin nous aurons : </w:t>
      </w:r>
    </w:p>
    <w:p w:rsidR="000218BD" w:rsidRPr="00DA392D" w:rsidRDefault="007832ED" w:rsidP="000218BD">
      <w:pPr>
        <w:spacing w:line="360" w:lineRule="auto"/>
        <w:jc w:val="both"/>
        <w:rPr>
          <w:rFonts w:asciiTheme="majorBidi" w:hAnsiTheme="majorBidi" w:cstheme="majorBidi"/>
        </w:rPr>
      </w:pPr>
      <w:r>
        <w:rPr>
          <w:rFonts w:asciiTheme="majorBidi" w:hAnsiTheme="majorBidi" w:cstheme="majorBidi"/>
          <w:noProof/>
        </w:rPr>
        <w:pict>
          <v:shape id="_x0000_s1161" type="#_x0000_t87" style="position:absolute;left:0;text-align:left;margin-left:141pt;margin-top:14.1pt;width:9pt;height:78.25pt;z-index:251667456" strokeweight="1pt"/>
        </w:pict>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rPr>
        <w:tab/>
      </w:r>
      <w:r w:rsidR="000218BD" w:rsidRPr="00DA392D">
        <w:rPr>
          <w:rFonts w:asciiTheme="majorBidi" w:hAnsiTheme="majorBidi" w:cstheme="majorBidi"/>
        </w:rPr>
        <w:tab/>
        <w:t xml:space="preserve">     </w:t>
      </w:r>
      <w:r w:rsidR="000218BD" w:rsidRPr="00DA392D">
        <w:rPr>
          <w:rFonts w:asciiTheme="majorBidi" w:hAnsiTheme="majorBidi" w:cstheme="majorBidi"/>
          <w:position w:val="-24"/>
        </w:rPr>
        <w:object w:dxaOrig="3440" w:dyaOrig="620">
          <v:shape id="_x0000_i1114" type="#_x0000_t75" style="width:172.15pt;height:31.3pt" o:ole="" fillcolor="window">
            <v:imagedata r:id="rId170" o:title=""/>
          </v:shape>
          <o:OLEObject Type="Embed" ProgID="Equation.3" ShapeID="_x0000_i1114" DrawAspect="Content" ObjectID="_1432532790" r:id="rId171"/>
        </w:object>
      </w:r>
    </w:p>
    <w:p w:rsidR="000218BD" w:rsidRPr="00DA392D" w:rsidRDefault="000218BD" w:rsidP="002E15C6">
      <w:pPr>
        <w:spacing w:line="360" w:lineRule="auto"/>
        <w:jc w:val="both"/>
        <w:rPr>
          <w:rFonts w:asciiTheme="majorBidi" w:hAnsiTheme="majorBidi" w:cstheme="majorBidi"/>
        </w:rPr>
      </w:pPr>
      <w:r w:rsidRPr="00DA392D">
        <w:rPr>
          <w:rFonts w:asciiTheme="majorBidi" w:hAnsiTheme="majorBidi" w:cstheme="majorBidi"/>
        </w:rPr>
        <w:t xml:space="preserve">                           </w:t>
      </w:r>
      <w:r w:rsidR="00754C96" w:rsidRPr="00DA392D">
        <w:rPr>
          <w:rFonts w:asciiTheme="majorBidi" w:hAnsiTheme="majorBidi" w:cstheme="majorBidi"/>
        </w:rPr>
        <w:t xml:space="preserve">                       </w:t>
      </w:r>
      <w:r w:rsidR="00754C96" w:rsidRPr="00DA392D">
        <w:rPr>
          <w:rFonts w:asciiTheme="majorBidi" w:hAnsiTheme="majorBidi" w:cstheme="majorBidi"/>
        </w:rPr>
        <w:tab/>
      </w:r>
      <w:r w:rsidR="00754C96" w:rsidRPr="00DA392D">
        <w:rPr>
          <w:rFonts w:asciiTheme="majorBidi" w:hAnsiTheme="majorBidi" w:cstheme="majorBidi"/>
        </w:rPr>
        <w:tab/>
      </w:r>
      <w:r w:rsidR="00754C96" w:rsidRPr="00DA392D">
        <w:rPr>
          <w:rFonts w:asciiTheme="majorBidi" w:hAnsiTheme="majorBidi" w:cstheme="majorBidi"/>
        </w:rPr>
        <w:tab/>
      </w:r>
      <w:r w:rsidR="00754C96" w:rsidRPr="00DA392D">
        <w:rPr>
          <w:rFonts w:asciiTheme="majorBidi" w:hAnsiTheme="majorBidi" w:cstheme="majorBidi"/>
        </w:rPr>
        <w:tab/>
      </w:r>
      <w:r w:rsidR="00754C96" w:rsidRPr="00DA392D">
        <w:rPr>
          <w:rFonts w:asciiTheme="majorBidi" w:hAnsiTheme="majorBidi" w:cstheme="majorBidi"/>
        </w:rPr>
        <w:tab/>
      </w:r>
      <w:r w:rsidR="00754C96" w:rsidRPr="00DA392D">
        <w:rPr>
          <w:rFonts w:asciiTheme="majorBidi" w:hAnsiTheme="majorBidi" w:cstheme="majorBidi"/>
        </w:rPr>
        <w:tab/>
      </w:r>
      <w:r w:rsidR="00754C96" w:rsidRPr="00DA392D">
        <w:rPr>
          <w:rFonts w:asciiTheme="majorBidi" w:hAnsiTheme="majorBidi" w:cstheme="majorBidi"/>
        </w:rPr>
        <w:tab/>
        <w:t>(II</w:t>
      </w:r>
      <w:r w:rsidRPr="00DA392D">
        <w:rPr>
          <w:rFonts w:asciiTheme="majorBidi" w:hAnsiTheme="majorBidi" w:cstheme="majorBidi"/>
        </w:rPr>
        <w:t>.</w:t>
      </w:r>
      <w:r w:rsidR="002E15C6">
        <w:rPr>
          <w:rFonts w:asciiTheme="majorBidi" w:hAnsiTheme="majorBidi" w:cstheme="majorBidi"/>
        </w:rPr>
        <w:t>20</w:t>
      </w:r>
      <w:r w:rsidRPr="00DA392D">
        <w:rPr>
          <w:rFonts w:asciiTheme="majorBidi" w:hAnsiTheme="majorBidi" w:cstheme="majorBidi"/>
        </w:rPr>
        <w:t>)</w:t>
      </w:r>
    </w:p>
    <w:p w:rsidR="000218BD" w:rsidRPr="00DA392D" w:rsidRDefault="000218BD" w:rsidP="000218BD">
      <w:pPr>
        <w:spacing w:line="360" w:lineRule="auto"/>
        <w:ind w:left="1416" w:firstLine="708"/>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10"/>
        </w:rPr>
        <w:object w:dxaOrig="180" w:dyaOrig="340">
          <v:shape id="_x0000_i1115" type="#_x0000_t75" style="width:10.15pt;height:17.2pt" o:ole="" fillcolor="window">
            <v:imagedata r:id="rId121" o:title=""/>
          </v:shape>
          <o:OLEObject Type="Embed" ProgID="Equation.3" ShapeID="_x0000_i1115" DrawAspect="Content" ObjectID="_1432532791" r:id="rId172"/>
        </w:object>
      </w:r>
      <w:r w:rsidRPr="00DA392D">
        <w:rPr>
          <w:rFonts w:asciiTheme="majorBidi" w:hAnsiTheme="majorBidi" w:cstheme="majorBidi"/>
        </w:rPr>
        <w:t xml:space="preserve">       </w:t>
      </w:r>
      <w:r w:rsidRPr="00DA392D">
        <w:rPr>
          <w:rFonts w:asciiTheme="majorBidi" w:hAnsiTheme="majorBidi" w:cstheme="majorBidi"/>
          <w:position w:val="-30"/>
        </w:rPr>
        <w:object w:dxaOrig="3600" w:dyaOrig="700">
          <v:shape id="_x0000_i1116" type="#_x0000_t75" style="width:180pt;height:35.2pt" o:ole="" fillcolor="window">
            <v:imagedata r:id="rId173" o:title=""/>
          </v:shape>
          <o:OLEObject Type="Embed" ProgID="Equation.3" ShapeID="_x0000_i1116" DrawAspect="Content" ObjectID="_1432532792" r:id="rId174"/>
        </w:object>
      </w:r>
    </w:p>
    <w:p w:rsidR="000218BD" w:rsidRPr="00DA392D" w:rsidRDefault="00754C96" w:rsidP="002E15C6">
      <w:pPr>
        <w:spacing w:line="360" w:lineRule="auto"/>
        <w:jc w:val="both"/>
        <w:rPr>
          <w:rFonts w:asciiTheme="majorBidi" w:hAnsiTheme="majorBidi" w:cstheme="majorBidi"/>
        </w:rPr>
      </w:pPr>
      <w:r w:rsidRPr="00DA392D">
        <w:rPr>
          <w:rFonts w:asciiTheme="majorBidi" w:hAnsiTheme="majorBidi" w:cstheme="majorBidi"/>
        </w:rPr>
        <w:t>Le système (II</w:t>
      </w:r>
      <w:r w:rsidR="000218BD" w:rsidRPr="00DA392D">
        <w:rPr>
          <w:rFonts w:asciiTheme="majorBidi" w:hAnsiTheme="majorBidi" w:cstheme="majorBidi"/>
        </w:rPr>
        <w:t>.</w:t>
      </w:r>
      <w:r w:rsidR="002E15C6">
        <w:rPr>
          <w:rFonts w:asciiTheme="majorBidi" w:hAnsiTheme="majorBidi" w:cstheme="majorBidi"/>
        </w:rPr>
        <w:t>20</w:t>
      </w:r>
      <w:r w:rsidR="000218BD" w:rsidRPr="00DA392D">
        <w:rPr>
          <w:rFonts w:asciiTheme="majorBidi" w:hAnsiTheme="majorBidi" w:cstheme="majorBidi"/>
        </w:rPr>
        <w:t>) représente les équations d’ALLIEVI.</w:t>
      </w:r>
    </w:p>
    <w:p w:rsidR="000218BD" w:rsidRPr="00DA392D" w:rsidRDefault="000218BD" w:rsidP="000218BD">
      <w:pPr>
        <w:spacing w:line="360" w:lineRule="auto"/>
        <w:jc w:val="both"/>
        <w:rPr>
          <w:rFonts w:asciiTheme="majorBidi" w:hAnsiTheme="majorBidi" w:cstheme="majorBidi"/>
        </w:rPr>
      </w:pPr>
      <w:r w:rsidRPr="00DA392D">
        <w:rPr>
          <w:rFonts w:asciiTheme="majorBidi" w:hAnsiTheme="majorBidi" w:cstheme="majorBidi"/>
        </w:rPr>
        <w:t xml:space="preserve">Avec b = </w:t>
      </w:r>
      <w:r w:rsidRPr="00DA392D">
        <w:rPr>
          <w:rFonts w:asciiTheme="majorBidi" w:hAnsiTheme="majorBidi" w:cstheme="majorBidi"/>
        </w:rPr>
        <w:sym w:font="Symbol" w:char="F0E7"/>
      </w:r>
      <w:r w:rsidRPr="00DA392D">
        <w:rPr>
          <w:rFonts w:asciiTheme="majorBidi" w:hAnsiTheme="majorBidi" w:cstheme="majorBidi"/>
        </w:rPr>
        <w:t>H – H</w:t>
      </w:r>
      <w:r w:rsidRPr="00DA392D">
        <w:rPr>
          <w:rFonts w:asciiTheme="majorBidi" w:hAnsiTheme="majorBidi" w:cstheme="majorBidi"/>
          <w:vertAlign w:val="subscript"/>
        </w:rPr>
        <w:t>0</w:t>
      </w:r>
      <w:r w:rsidRPr="00DA392D">
        <w:rPr>
          <w:rFonts w:asciiTheme="majorBidi" w:hAnsiTheme="majorBidi" w:cstheme="majorBidi"/>
        </w:rPr>
        <w:sym w:font="Symbol" w:char="F0E7"/>
      </w:r>
      <w:r w:rsidRPr="00DA392D">
        <w:rPr>
          <w:rFonts w:asciiTheme="majorBidi" w:hAnsiTheme="majorBidi" w:cstheme="majorBidi"/>
        </w:rPr>
        <w:t> : valeur du coup de bélier</w:t>
      </w:r>
    </w:p>
    <w:p w:rsidR="000218BD" w:rsidRPr="00DA392D" w:rsidRDefault="000218BD" w:rsidP="000218BD">
      <w:pPr>
        <w:pStyle w:val="Titre2"/>
        <w:spacing w:line="360" w:lineRule="auto"/>
        <w:rPr>
          <w:rFonts w:asciiTheme="majorBidi" w:hAnsiTheme="majorBidi" w:cstheme="majorBidi"/>
          <w:sz w:val="24"/>
          <w:szCs w:val="24"/>
        </w:rPr>
      </w:pPr>
      <w:r w:rsidRPr="00DA392D">
        <w:rPr>
          <w:rFonts w:asciiTheme="majorBidi" w:hAnsiTheme="majorBidi" w:cstheme="majorBidi"/>
          <w:sz w:val="24"/>
          <w:szCs w:val="24"/>
        </w:rPr>
        <w:t xml:space="preserve">        F et f            : sont des signes fonctionnels qui dépendent des conditions </w:t>
      </w:r>
    </w:p>
    <w:p w:rsidR="000218BD" w:rsidRPr="00DA392D" w:rsidRDefault="000218BD" w:rsidP="000218BD">
      <w:pPr>
        <w:spacing w:line="360" w:lineRule="auto"/>
        <w:ind w:left="1416" w:firstLine="708"/>
        <w:rPr>
          <w:rFonts w:asciiTheme="majorBidi" w:hAnsiTheme="majorBidi" w:cstheme="majorBidi"/>
        </w:rPr>
      </w:pPr>
      <w:r w:rsidRPr="00DA392D">
        <w:rPr>
          <w:rFonts w:asciiTheme="majorBidi" w:hAnsiTheme="majorBidi" w:cstheme="majorBidi"/>
        </w:rPr>
        <w:t xml:space="preserve"> aux limites.</w:t>
      </w:r>
    </w:p>
    <w:p w:rsidR="00170671" w:rsidRPr="00DA392D" w:rsidRDefault="00462D93" w:rsidP="000C2060">
      <w:pPr>
        <w:spacing w:line="360" w:lineRule="auto"/>
        <w:jc w:val="both"/>
        <w:rPr>
          <w:rFonts w:asciiTheme="majorBidi" w:hAnsiTheme="majorBidi" w:cstheme="majorBidi"/>
          <w:b/>
        </w:rPr>
      </w:pPr>
      <w:r w:rsidRPr="00511890">
        <w:rPr>
          <w:rFonts w:asciiTheme="majorBidi" w:hAnsiTheme="majorBidi" w:cstheme="majorBidi"/>
          <w:b/>
        </w:rPr>
        <w:t>II.3.</w:t>
      </w:r>
      <w:r>
        <w:rPr>
          <w:rFonts w:asciiTheme="majorBidi" w:hAnsiTheme="majorBidi" w:cstheme="majorBidi"/>
          <w:b/>
        </w:rPr>
        <w:t>1.</w:t>
      </w:r>
      <w:r w:rsidRPr="00511890">
        <w:rPr>
          <w:rFonts w:asciiTheme="majorBidi" w:hAnsiTheme="majorBidi" w:cstheme="majorBidi"/>
          <w:b/>
        </w:rPr>
        <w:t xml:space="preserve"> </w:t>
      </w:r>
      <w:r w:rsidR="00170671" w:rsidRPr="00DA392D">
        <w:rPr>
          <w:rFonts w:asciiTheme="majorBidi" w:hAnsiTheme="majorBidi" w:cstheme="majorBidi"/>
          <w:b/>
        </w:rPr>
        <w:t>Interprétation des équations</w:t>
      </w:r>
      <w:r w:rsidR="00170671" w:rsidRPr="00DA392D">
        <w:rPr>
          <w:rFonts w:asciiTheme="majorBidi" w:hAnsiTheme="majorBidi" w:cstheme="majorBidi"/>
        </w:rPr>
        <w:t xml:space="preserve"> </w:t>
      </w:r>
      <w:r w:rsidR="00170671" w:rsidRPr="00DA392D">
        <w:rPr>
          <w:rFonts w:asciiTheme="majorBidi" w:hAnsiTheme="majorBidi" w:cstheme="majorBidi"/>
          <w:b/>
        </w:rPr>
        <w:t>d’ALLIEVI</w:t>
      </w:r>
      <w:r w:rsidR="00481E76">
        <w:rPr>
          <w:rFonts w:asciiTheme="majorBidi" w:hAnsiTheme="majorBidi" w:cstheme="majorBidi"/>
          <w:b/>
        </w:rPr>
        <w:t> :</w:t>
      </w:r>
      <w:r w:rsidR="00170671" w:rsidRPr="00DA392D">
        <w:rPr>
          <w:rFonts w:asciiTheme="majorBidi" w:hAnsiTheme="majorBidi" w:cstheme="majorBidi"/>
          <w:b/>
        </w:rPr>
        <w:t xml:space="preserve"> </w:t>
      </w:r>
      <w:r w:rsidR="000C2060">
        <w:rPr>
          <w:rFonts w:asciiTheme="majorBidi" w:hAnsiTheme="majorBidi" w:cstheme="majorBidi"/>
          <w:iCs/>
        </w:rPr>
        <w:t>[</w:t>
      </w:r>
      <w:r w:rsidR="000C2060" w:rsidRPr="00CD67E6">
        <w:rPr>
          <w:rFonts w:asciiTheme="majorBidi" w:hAnsiTheme="majorBidi" w:cstheme="majorBidi"/>
          <w:iCs/>
        </w:rPr>
        <w:t>1] </w:t>
      </w:r>
      <w:r w:rsidR="00170671" w:rsidRPr="00DA392D">
        <w:rPr>
          <w:rFonts w:asciiTheme="majorBidi" w:hAnsiTheme="majorBidi" w:cstheme="majorBidi"/>
          <w:b/>
        </w:rPr>
        <w:t xml:space="preserve">, </w:t>
      </w:r>
      <w:r w:rsidR="000C2060">
        <w:rPr>
          <w:rFonts w:asciiTheme="majorBidi" w:hAnsiTheme="majorBidi" w:cstheme="majorBidi"/>
          <w:iCs/>
        </w:rPr>
        <w:t>[4</w:t>
      </w:r>
      <w:r w:rsidR="000C2060" w:rsidRPr="00CD67E6">
        <w:rPr>
          <w:rFonts w:asciiTheme="majorBidi" w:hAnsiTheme="majorBidi" w:cstheme="majorBidi"/>
          <w:iCs/>
        </w:rPr>
        <w:t>] </w:t>
      </w:r>
      <w:r w:rsidR="00126D95" w:rsidRPr="00DA392D">
        <w:rPr>
          <w:rFonts w:asciiTheme="majorBidi" w:hAnsiTheme="majorBidi" w:cstheme="majorBidi"/>
          <w:b/>
        </w:rPr>
        <w:t xml:space="preserve">, </w:t>
      </w:r>
      <w:r w:rsidR="000C2060">
        <w:rPr>
          <w:rFonts w:asciiTheme="majorBidi" w:hAnsiTheme="majorBidi" w:cstheme="majorBidi"/>
          <w:iCs/>
        </w:rPr>
        <w:t>[</w:t>
      </w:r>
      <w:r w:rsidR="000C2060" w:rsidRPr="00CD67E6">
        <w:rPr>
          <w:rFonts w:asciiTheme="majorBidi" w:hAnsiTheme="majorBidi" w:cstheme="majorBidi"/>
          <w:iCs/>
        </w:rPr>
        <w:t>1</w:t>
      </w:r>
      <w:r w:rsidR="000C2060">
        <w:rPr>
          <w:rFonts w:asciiTheme="majorBidi" w:hAnsiTheme="majorBidi" w:cstheme="majorBidi"/>
          <w:iCs/>
        </w:rPr>
        <w:t>2</w:t>
      </w:r>
      <w:r w:rsidR="000C2060" w:rsidRPr="00CD67E6">
        <w:rPr>
          <w:rFonts w:asciiTheme="majorBidi" w:hAnsiTheme="majorBidi" w:cstheme="majorBidi"/>
          <w:iCs/>
        </w:rPr>
        <w:t>] </w:t>
      </w:r>
    </w:p>
    <w:p w:rsidR="00170671" w:rsidRPr="00DA392D" w:rsidRDefault="00170671" w:rsidP="00170671">
      <w:pPr>
        <w:spacing w:line="360" w:lineRule="auto"/>
        <w:ind w:firstLine="540"/>
        <w:jc w:val="both"/>
        <w:rPr>
          <w:rFonts w:asciiTheme="majorBidi" w:hAnsiTheme="majorBidi" w:cstheme="majorBidi"/>
          <w:b/>
        </w:rPr>
      </w:pPr>
      <w:r w:rsidRPr="00DA392D">
        <w:rPr>
          <w:rFonts w:asciiTheme="majorBidi" w:hAnsiTheme="majorBidi" w:cstheme="majorBidi"/>
        </w:rPr>
        <w:t xml:space="preserve"> Supposons un observateur se déplaçant le long de la conduite de telle façon que la loi de son mouvement soit :</w:t>
      </w:r>
      <w:r w:rsidRPr="00DA392D">
        <w:rPr>
          <w:rFonts w:asciiTheme="majorBidi" w:hAnsiTheme="majorBidi" w:cstheme="majorBidi"/>
          <w:position w:val="-28"/>
        </w:rPr>
        <w:object w:dxaOrig="1280" w:dyaOrig="680">
          <v:shape id="_x0000_i1117" type="#_x0000_t75" style="width:61.05pt;height:33.65pt" o:ole="">
            <v:imagedata r:id="rId175" o:title=""/>
          </v:shape>
          <o:OLEObject Type="Embed" ProgID="Equation.3" ShapeID="_x0000_i1117" DrawAspect="Content" ObjectID="_1432532793" r:id="rId176"/>
        </w:object>
      </w:r>
      <w:r w:rsidRPr="00DA392D">
        <w:rPr>
          <w:rFonts w:asciiTheme="majorBidi" w:hAnsiTheme="majorBidi" w:cstheme="majorBidi"/>
        </w:rPr>
        <w:t>,  c’est-à-dire : x = a t + b  (b = cte).</w:t>
      </w:r>
    </w:p>
    <w:p w:rsidR="00170671" w:rsidRPr="00DA392D" w:rsidRDefault="00170671" w:rsidP="00170671">
      <w:pPr>
        <w:spacing w:line="360" w:lineRule="auto"/>
        <w:ind w:firstLine="540"/>
        <w:jc w:val="both"/>
        <w:rPr>
          <w:rFonts w:asciiTheme="majorBidi" w:hAnsiTheme="majorBidi" w:cstheme="majorBidi"/>
        </w:rPr>
      </w:pPr>
      <w:r w:rsidRPr="00DA392D">
        <w:rPr>
          <w:rFonts w:asciiTheme="majorBidi" w:hAnsiTheme="majorBidi" w:cstheme="majorBidi"/>
        </w:rPr>
        <w:t>Autrement dit l’observateur se déplace d’un mouvement uniforme de vitesse a en sens inverse de la vitesse d’écoulement U. pour cet observateur la fonction    F</w:t>
      </w:r>
      <w:r w:rsidRPr="00DA392D">
        <w:rPr>
          <w:rFonts w:asciiTheme="majorBidi" w:hAnsiTheme="majorBidi" w:cstheme="majorBidi"/>
          <w:vertAlign w:val="superscript"/>
        </w:rPr>
        <w:t>’</w:t>
      </w:r>
      <w:r w:rsidRPr="00DA392D">
        <w:rPr>
          <w:rFonts w:asciiTheme="majorBidi" w:hAnsiTheme="majorBidi" w:cstheme="majorBidi"/>
        </w:rPr>
        <w:t xml:space="preserve"> (t – x/a) reste constante en chaque point, cette fonction représente donc une onde se propageant dans la conduite avec la vitesse C en sens inverse de U.</w:t>
      </w:r>
    </w:p>
    <w:p w:rsidR="00DF4048" w:rsidRDefault="00DF4048" w:rsidP="00170671">
      <w:pPr>
        <w:spacing w:line="360" w:lineRule="auto"/>
        <w:ind w:firstLine="540"/>
        <w:jc w:val="both"/>
        <w:rPr>
          <w:rFonts w:asciiTheme="majorBidi" w:hAnsiTheme="majorBidi" w:cstheme="majorBidi"/>
        </w:rPr>
      </w:pPr>
    </w:p>
    <w:p w:rsidR="00170671" w:rsidRDefault="00170671" w:rsidP="00170671">
      <w:pPr>
        <w:spacing w:line="360" w:lineRule="auto"/>
        <w:ind w:firstLine="540"/>
        <w:jc w:val="both"/>
        <w:rPr>
          <w:rFonts w:asciiTheme="majorBidi" w:hAnsiTheme="majorBidi" w:cstheme="majorBidi"/>
        </w:rPr>
      </w:pPr>
      <w:r w:rsidRPr="00DA392D">
        <w:rPr>
          <w:rFonts w:asciiTheme="majorBidi" w:hAnsiTheme="majorBidi" w:cstheme="majorBidi"/>
        </w:rPr>
        <w:t xml:space="preserve">De manière analogue un second observateur se déplaçant le long de la conduite et en sens inverse, c’est –à- dire avec une loi de mouvement tel que          (t +x/a </w:t>
      </w:r>
      <w:r w:rsidRPr="00DA392D">
        <w:rPr>
          <w:rFonts w:asciiTheme="majorBidi" w:hAnsiTheme="majorBidi" w:cstheme="majorBidi"/>
          <w:vertAlign w:val="subscript"/>
        </w:rPr>
        <w:t xml:space="preserve">= </w:t>
      </w:r>
      <w:r w:rsidRPr="00DA392D">
        <w:rPr>
          <w:rFonts w:asciiTheme="majorBidi" w:hAnsiTheme="majorBidi" w:cstheme="majorBidi"/>
        </w:rPr>
        <w:t xml:space="preserve">cte), observerait que  la  fonction f </w:t>
      </w:r>
      <w:r w:rsidRPr="00DA392D">
        <w:rPr>
          <w:rFonts w:asciiTheme="majorBidi" w:hAnsiTheme="majorBidi" w:cstheme="majorBidi"/>
          <w:vertAlign w:val="superscript"/>
        </w:rPr>
        <w:t>’</w:t>
      </w:r>
      <w:r w:rsidRPr="00DA392D">
        <w:rPr>
          <w:rFonts w:asciiTheme="majorBidi" w:hAnsiTheme="majorBidi" w:cstheme="majorBidi"/>
        </w:rPr>
        <w:t xml:space="preserve">( t + x/a) reste constante en chaque point, cette fonction f </w:t>
      </w:r>
      <w:r w:rsidRPr="00DA392D">
        <w:rPr>
          <w:rFonts w:asciiTheme="majorBidi" w:hAnsiTheme="majorBidi" w:cstheme="majorBidi"/>
          <w:vertAlign w:val="superscript"/>
        </w:rPr>
        <w:t>‘</w:t>
      </w:r>
      <w:r w:rsidRPr="00DA392D">
        <w:rPr>
          <w:rFonts w:asciiTheme="majorBidi" w:hAnsiTheme="majorBidi" w:cstheme="majorBidi"/>
        </w:rPr>
        <w:t>(t+x/a) représente donc  une onde se propageant le long de la conduite avec une vitesse –a ,c’est -à dire  dans le même sens que U.</w:t>
      </w:r>
      <w:r w:rsidRPr="00DA392D">
        <w:rPr>
          <w:rFonts w:asciiTheme="majorBidi" w:hAnsiTheme="majorBidi" w:cstheme="majorBidi"/>
        </w:rPr>
        <w:tab/>
      </w:r>
    </w:p>
    <w:p w:rsidR="00511890" w:rsidRPr="00DA392D" w:rsidRDefault="00511890" w:rsidP="00170671">
      <w:pPr>
        <w:spacing w:line="360" w:lineRule="auto"/>
        <w:ind w:firstLine="540"/>
        <w:jc w:val="both"/>
        <w:rPr>
          <w:rFonts w:asciiTheme="majorBidi" w:hAnsiTheme="majorBidi" w:cstheme="majorBidi"/>
        </w:rPr>
      </w:pPr>
    </w:p>
    <w:p w:rsidR="00170671" w:rsidRPr="00DA392D" w:rsidRDefault="00170671" w:rsidP="00170671">
      <w:pPr>
        <w:spacing w:line="360" w:lineRule="auto"/>
        <w:ind w:firstLine="540"/>
        <w:jc w:val="both"/>
        <w:rPr>
          <w:rFonts w:asciiTheme="majorBidi" w:hAnsiTheme="majorBidi" w:cstheme="majorBidi"/>
        </w:rPr>
      </w:pPr>
      <w:r w:rsidRPr="00DA392D">
        <w:rPr>
          <w:rFonts w:asciiTheme="majorBidi" w:hAnsiTheme="majorBidi" w:cstheme="majorBidi"/>
        </w:rPr>
        <w:t xml:space="preserve"> Donc la surpression (ou dépression) en chaque point de la conduite résulte de la superposition en ce  point des deux ondes F </w:t>
      </w:r>
      <w:r w:rsidRPr="00DA392D">
        <w:rPr>
          <w:rFonts w:asciiTheme="majorBidi" w:hAnsiTheme="majorBidi" w:cstheme="majorBidi"/>
          <w:vertAlign w:val="superscript"/>
        </w:rPr>
        <w:t>’</w:t>
      </w:r>
      <w:r w:rsidRPr="00DA392D">
        <w:rPr>
          <w:rFonts w:asciiTheme="majorBidi" w:hAnsiTheme="majorBidi" w:cstheme="majorBidi"/>
        </w:rPr>
        <w:t xml:space="preserve"> et f </w:t>
      </w:r>
      <w:r w:rsidRPr="00DA392D">
        <w:rPr>
          <w:rFonts w:asciiTheme="majorBidi" w:hAnsiTheme="majorBidi" w:cstheme="majorBidi"/>
          <w:vertAlign w:val="superscript"/>
        </w:rPr>
        <w:t>‘</w:t>
      </w:r>
      <w:r w:rsidRPr="00DA392D">
        <w:rPr>
          <w:rFonts w:asciiTheme="majorBidi" w:hAnsiTheme="majorBidi" w:cstheme="majorBidi"/>
        </w:rPr>
        <w:t xml:space="preserve"> se  propageant dans la conduite  en sens inverse avec la même vitesse absolue a.(Fig.II.5)</w:t>
      </w:r>
    </w:p>
    <w:p w:rsidR="00170671" w:rsidRPr="00DA392D" w:rsidRDefault="007832ED" w:rsidP="00170671">
      <w:pPr>
        <w:spacing w:line="360" w:lineRule="auto"/>
        <w:jc w:val="center"/>
        <w:rPr>
          <w:rFonts w:asciiTheme="majorBidi" w:hAnsiTheme="majorBidi" w:cstheme="majorBidi"/>
        </w:rPr>
      </w:pPr>
      <w:r>
        <w:rPr>
          <w:rFonts w:asciiTheme="majorBidi" w:hAnsiTheme="majorBidi" w:cstheme="majorBidi"/>
        </w:rPr>
      </w:r>
      <w:r>
        <w:rPr>
          <w:rFonts w:asciiTheme="majorBidi" w:hAnsiTheme="majorBidi" w:cstheme="majorBidi"/>
        </w:rPr>
        <w:pict>
          <v:group id="_x0000_s1162" editas="canvas" style="width:229.3pt;height:170.1pt;mso-position-horizontal-relative:char;mso-position-vertical-relative:line" coordorigin="4376,12038" coordsize="4464,3312">
            <o:lock v:ext="edit" aspectratio="t"/>
            <v:shape id="_x0000_s1163" type="#_x0000_t75" style="position:absolute;left:4376;top:12038;width:4464;height:3312" o:preferrelative="f">
              <v:fill o:detectmouseclick="t"/>
              <v:path o:extrusionok="t" o:connecttype="none"/>
              <o:lock v:ext="edit" text="t"/>
            </v:shape>
            <v:line id="_x0000_s1164" style="position:absolute" from="4664,12902" to="8408,12902"/>
            <v:line id="_x0000_s1165" style="position:absolute" from="4664,14054" to="8408,14054"/>
            <v:line id="_x0000_s1166" style="position:absolute" from="5672,12758" to="7256,12759">
              <v:stroke endarrow="block"/>
            </v:line>
            <v:line id="_x0000_s1167" style="position:absolute" from="5672,14198" to="7256,14198">
              <v:stroke startarrow="block"/>
            </v:line>
            <v:shape id="_x0000_s1168" type="#_x0000_t202" style="position:absolute;left:6248;top:12182;width:576;height:432" strokecolor="white">
              <v:textbox style="mso-next-textbox:#_x0000_s1168">
                <w:txbxContent>
                  <w:p w:rsidR="002E15C6" w:rsidRPr="00226677" w:rsidRDefault="002E15C6" w:rsidP="00170671">
                    <w:pPr>
                      <w:rPr>
                        <w:sz w:val="28"/>
                        <w:szCs w:val="28"/>
                        <w:vertAlign w:val="superscript"/>
                      </w:rPr>
                    </w:pPr>
                    <w:r w:rsidRPr="00226677">
                      <w:rPr>
                        <w:sz w:val="28"/>
                        <w:szCs w:val="28"/>
                      </w:rPr>
                      <w:t>F</w:t>
                    </w:r>
                    <w:r>
                      <w:rPr>
                        <w:sz w:val="28"/>
                        <w:szCs w:val="28"/>
                      </w:rPr>
                      <w:t xml:space="preserve"> </w:t>
                    </w:r>
                    <w:r>
                      <w:rPr>
                        <w:sz w:val="28"/>
                        <w:szCs w:val="28"/>
                        <w:vertAlign w:val="superscript"/>
                      </w:rPr>
                      <w:t>’</w:t>
                    </w:r>
                  </w:p>
                </w:txbxContent>
              </v:textbox>
            </v:shape>
            <v:shape id="_x0000_s1169" type="#_x0000_t202" style="position:absolute;left:6104;top:14342;width:576;height:432" strokecolor="white">
              <v:textbox style="mso-next-textbox:#_x0000_s1169">
                <w:txbxContent>
                  <w:p w:rsidR="002E15C6" w:rsidRPr="00226677" w:rsidRDefault="002E15C6" w:rsidP="00170671">
                    <w:pPr>
                      <w:rPr>
                        <w:sz w:val="28"/>
                        <w:szCs w:val="28"/>
                        <w:vertAlign w:val="superscript"/>
                      </w:rPr>
                    </w:pPr>
                    <w:r>
                      <w:rPr>
                        <w:sz w:val="28"/>
                        <w:szCs w:val="28"/>
                      </w:rPr>
                      <w:t xml:space="preserve">f </w:t>
                    </w:r>
                    <w:r>
                      <w:rPr>
                        <w:sz w:val="28"/>
                        <w:szCs w:val="28"/>
                        <w:vertAlign w:val="superscript"/>
                      </w:rPr>
                      <w:t>’</w:t>
                    </w:r>
                  </w:p>
                </w:txbxContent>
              </v:textbox>
            </v:shape>
            <v:shape id="_x0000_s1170" type="#_x0000_t202" style="position:absolute;left:4500;top:14774;width:4113;height:576" strokecolor="white">
              <v:textbox style="mso-next-textbox:#_x0000_s1170">
                <w:txbxContent>
                  <w:p w:rsidR="002E15C6" w:rsidRPr="00511890" w:rsidRDefault="00CB50E3" w:rsidP="00170671">
                    <w:pPr>
                      <w:rPr>
                        <w:rFonts w:asciiTheme="majorBidi" w:hAnsiTheme="majorBidi" w:cstheme="majorBidi"/>
                        <w:b/>
                        <w:bCs/>
                        <w:sz w:val="22"/>
                        <w:szCs w:val="22"/>
                      </w:rPr>
                    </w:pPr>
                    <w:r>
                      <w:rPr>
                        <w:rFonts w:asciiTheme="majorBidi" w:hAnsiTheme="majorBidi" w:cstheme="majorBidi"/>
                        <w:b/>
                        <w:bCs/>
                        <w:sz w:val="22"/>
                        <w:szCs w:val="22"/>
                      </w:rPr>
                      <w:t>Figure II.5</w:t>
                    </w:r>
                    <w:r w:rsidR="002E15C6">
                      <w:rPr>
                        <w:rFonts w:asciiTheme="majorBidi" w:hAnsiTheme="majorBidi" w:cstheme="majorBidi"/>
                        <w:b/>
                        <w:bCs/>
                        <w:sz w:val="22"/>
                        <w:szCs w:val="22"/>
                      </w:rPr>
                      <w:t> </w:t>
                    </w:r>
                    <w:r>
                      <w:rPr>
                        <w:rFonts w:asciiTheme="majorBidi" w:hAnsiTheme="majorBidi" w:cstheme="majorBidi"/>
                        <w:b/>
                        <w:bCs/>
                        <w:sz w:val="22"/>
                        <w:szCs w:val="22"/>
                      </w:rPr>
                      <w:t>: les</w:t>
                    </w:r>
                    <w:r w:rsidR="002E15C6">
                      <w:rPr>
                        <w:rFonts w:asciiTheme="majorBidi" w:hAnsiTheme="majorBidi" w:cstheme="majorBidi"/>
                        <w:b/>
                        <w:bCs/>
                        <w:sz w:val="22"/>
                        <w:szCs w:val="22"/>
                      </w:rPr>
                      <w:t xml:space="preserve"> ondes dons</w:t>
                    </w:r>
                    <w:r w:rsidR="002E15C6" w:rsidRPr="00511890">
                      <w:rPr>
                        <w:rFonts w:asciiTheme="majorBidi" w:hAnsiTheme="majorBidi" w:cstheme="majorBidi"/>
                        <w:b/>
                        <w:bCs/>
                        <w:sz w:val="22"/>
                        <w:szCs w:val="22"/>
                      </w:rPr>
                      <w:t> </w:t>
                    </w:r>
                    <w:r w:rsidR="002E15C6">
                      <w:rPr>
                        <w:rFonts w:asciiTheme="majorBidi" w:hAnsiTheme="majorBidi" w:cstheme="majorBidi"/>
                        <w:b/>
                        <w:bCs/>
                        <w:sz w:val="22"/>
                        <w:szCs w:val="22"/>
                      </w:rPr>
                      <w:t>la conduite</w:t>
                    </w:r>
                  </w:p>
                </w:txbxContent>
              </v:textbox>
            </v:shape>
            <w10:wrap type="none"/>
            <w10:anchorlock/>
          </v:group>
        </w:pict>
      </w:r>
    </w:p>
    <w:p w:rsidR="008E57EB" w:rsidRPr="00DA392D" w:rsidRDefault="00170671" w:rsidP="00062BC9">
      <w:pPr>
        <w:spacing w:line="360" w:lineRule="auto"/>
        <w:ind w:firstLine="540"/>
        <w:jc w:val="center"/>
        <w:rPr>
          <w:rFonts w:asciiTheme="majorBidi" w:hAnsiTheme="majorBidi" w:cstheme="majorBidi"/>
        </w:rPr>
      </w:pPr>
      <w:r w:rsidRPr="00DA392D">
        <w:rPr>
          <w:rFonts w:asciiTheme="majorBidi" w:hAnsiTheme="majorBidi" w:cstheme="majorBidi"/>
        </w:rPr>
        <w:t xml:space="preserve">Remarquons au passage que F </w:t>
      </w:r>
      <w:r w:rsidRPr="00DA392D">
        <w:rPr>
          <w:rFonts w:asciiTheme="majorBidi" w:hAnsiTheme="majorBidi" w:cstheme="majorBidi"/>
          <w:vertAlign w:val="superscript"/>
        </w:rPr>
        <w:t>’</w:t>
      </w:r>
      <w:r w:rsidRPr="00DA392D">
        <w:rPr>
          <w:rFonts w:asciiTheme="majorBidi" w:hAnsiTheme="majorBidi" w:cstheme="majorBidi"/>
        </w:rPr>
        <w:t xml:space="preserve">, f </w:t>
      </w:r>
      <w:r w:rsidRPr="00DA392D">
        <w:rPr>
          <w:rFonts w:asciiTheme="majorBidi" w:hAnsiTheme="majorBidi" w:cstheme="majorBidi"/>
          <w:vertAlign w:val="superscript"/>
        </w:rPr>
        <w:t xml:space="preserve">‘ </w:t>
      </w:r>
      <w:r w:rsidRPr="00DA392D">
        <w:rPr>
          <w:rFonts w:asciiTheme="majorBidi" w:hAnsiTheme="majorBidi" w:cstheme="majorBidi"/>
        </w:rPr>
        <w:t xml:space="preserve">et la surpression (F </w:t>
      </w:r>
      <w:r w:rsidRPr="00DA392D">
        <w:rPr>
          <w:rFonts w:asciiTheme="majorBidi" w:hAnsiTheme="majorBidi" w:cstheme="majorBidi"/>
          <w:vertAlign w:val="superscript"/>
        </w:rPr>
        <w:t>’</w:t>
      </w:r>
      <w:r w:rsidRPr="00DA392D">
        <w:rPr>
          <w:rFonts w:asciiTheme="majorBidi" w:hAnsiTheme="majorBidi" w:cstheme="majorBidi"/>
        </w:rPr>
        <w:t xml:space="preserve">+f </w:t>
      </w:r>
      <w:r w:rsidRPr="00DA392D">
        <w:rPr>
          <w:rFonts w:asciiTheme="majorBidi" w:hAnsiTheme="majorBidi" w:cstheme="majorBidi"/>
          <w:vertAlign w:val="superscript"/>
        </w:rPr>
        <w:t>’</w:t>
      </w:r>
      <w:r w:rsidRPr="00DA392D">
        <w:rPr>
          <w:rFonts w:asciiTheme="majorBidi" w:hAnsiTheme="majorBidi" w:cstheme="majorBidi"/>
        </w:rPr>
        <w:t>) indépendantes de la pression statique H</w:t>
      </w:r>
      <w:r w:rsidRPr="00DA392D">
        <w:rPr>
          <w:rFonts w:asciiTheme="majorBidi" w:hAnsiTheme="majorBidi" w:cstheme="majorBidi"/>
          <w:vertAlign w:val="subscript"/>
        </w:rPr>
        <w:t>0</w:t>
      </w:r>
      <w:r w:rsidRPr="00DA392D">
        <w:rPr>
          <w:rFonts w:asciiTheme="majorBidi" w:hAnsiTheme="majorBidi" w:cstheme="majorBidi"/>
        </w:rPr>
        <w:t xml:space="preserve"> au point considéré et sont fonction uniquement de x et t.   </w:t>
      </w:r>
    </w:p>
    <w:p w:rsidR="00170671" w:rsidRPr="00DA392D" w:rsidRDefault="00170671" w:rsidP="00170671">
      <w:pPr>
        <w:pStyle w:val="Corpsdetexte2"/>
        <w:rPr>
          <w:rFonts w:asciiTheme="majorBidi" w:hAnsiTheme="majorBidi" w:cstheme="majorBidi"/>
          <w:sz w:val="24"/>
          <w:szCs w:val="24"/>
        </w:rPr>
      </w:pPr>
      <w:r w:rsidRPr="00DA392D">
        <w:rPr>
          <w:rFonts w:asciiTheme="majorBidi" w:hAnsiTheme="majorBidi" w:cstheme="majorBidi"/>
          <w:sz w:val="24"/>
          <w:szCs w:val="24"/>
        </w:rPr>
        <w:t xml:space="preserve"> Si nous tenons compte maintenant des conditions aux limites, les équations d’ALLIEVI se transformeront de la manière suivante :</w:t>
      </w:r>
    </w:p>
    <w:p w:rsidR="00170671" w:rsidRPr="00DA392D" w:rsidRDefault="007832ED" w:rsidP="00DF4048">
      <w:pPr>
        <w:spacing w:line="360" w:lineRule="auto"/>
        <w:ind w:left="1416"/>
        <w:jc w:val="both"/>
        <w:rPr>
          <w:rFonts w:asciiTheme="majorBidi" w:hAnsiTheme="majorBidi" w:cstheme="majorBidi"/>
        </w:rPr>
      </w:pPr>
      <w:r>
        <w:rPr>
          <w:rFonts w:asciiTheme="majorBidi" w:hAnsiTheme="majorBidi" w:cstheme="majorBidi"/>
          <w:noProof/>
        </w:rPr>
        <w:pict>
          <v:group id="_x0000_s1174" style="position:absolute;left:0;text-align:left;margin-left:111.65pt;margin-top:15.75pt;width:206.95pt;height:147.4pt;z-index:251672576" coordorigin="2592,2704" coordsize="5409,3780" o:allowincell="f">
            <v:line id="_x0000_s1175" style="position:absolute" from="2601,2704" to="2601,4504"/>
            <v:line id="_x0000_s1176" style="position:absolute" from="2592,4504" to="4752,4504"/>
            <v:line id="_x0000_s1177" style="position:absolute" from="4761,2704" to="4761,4144"/>
            <v:line id="_x0000_s1178" style="position:absolute" from="4761,4504" to="7821,6484"/>
            <v:line id="_x0000_s1179" style="position:absolute" from="4752,4144" to="7821,6124"/>
            <v:line id="_x0000_s1180" style="position:absolute" from="7821,5944" to="7821,6484"/>
            <v:line id="_x0000_s1181" style="position:absolute" from="7821,5944" to="7821,5944"/>
            <v:line id="_x0000_s1182" style="position:absolute" from="7821,5944" to="8001,5944"/>
            <v:line id="_x0000_s1183" style="position:absolute" from="2601,3064" to="4761,3064"/>
            <v:line id="_x0000_s1184" style="position:absolute" from="2781,3244" to="4581,3244"/>
            <v:line id="_x0000_s1185" style="position:absolute" from="3141,3424" to="4221,3424"/>
            <v:line id="_x0000_s1186" style="position:absolute" from="3321,3604" to="4041,3604"/>
          </v:group>
        </w:pict>
      </w:r>
    </w:p>
    <w:p w:rsidR="00170671" w:rsidRPr="00DA392D" w:rsidRDefault="00170671" w:rsidP="00170671">
      <w:pPr>
        <w:spacing w:line="360" w:lineRule="auto"/>
        <w:jc w:val="both"/>
        <w:rPr>
          <w:rFonts w:asciiTheme="majorBidi" w:hAnsiTheme="majorBidi" w:cstheme="majorBidi"/>
        </w:rPr>
      </w:pPr>
    </w:p>
    <w:p w:rsidR="00170671" w:rsidRPr="00DA392D" w:rsidRDefault="00170671" w:rsidP="00170671">
      <w:pPr>
        <w:spacing w:line="360" w:lineRule="auto"/>
        <w:jc w:val="both"/>
        <w:rPr>
          <w:rFonts w:asciiTheme="majorBidi" w:hAnsiTheme="majorBidi" w:cstheme="majorBidi"/>
        </w:rPr>
      </w:pPr>
    </w:p>
    <w:p w:rsidR="00170671" w:rsidRPr="00DA392D" w:rsidRDefault="00170671" w:rsidP="00170671">
      <w:pPr>
        <w:spacing w:line="360" w:lineRule="auto"/>
        <w:jc w:val="both"/>
        <w:rPr>
          <w:rFonts w:asciiTheme="majorBidi" w:hAnsiTheme="majorBidi" w:cstheme="majorBidi"/>
        </w:rPr>
      </w:pPr>
    </w:p>
    <w:p w:rsidR="00170671" w:rsidRPr="00DA392D" w:rsidRDefault="00170671" w:rsidP="00170671">
      <w:pPr>
        <w:spacing w:line="360" w:lineRule="auto"/>
        <w:jc w:val="both"/>
        <w:rPr>
          <w:rFonts w:asciiTheme="majorBidi" w:hAnsiTheme="majorBidi" w:cstheme="majorBidi"/>
        </w:rPr>
      </w:pP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 xml:space="preserve">                                              C</w:t>
      </w:r>
    </w:p>
    <w:p w:rsidR="00170671" w:rsidRPr="00DA392D" w:rsidRDefault="007832ED" w:rsidP="00170671">
      <w:pPr>
        <w:spacing w:line="360" w:lineRule="auto"/>
        <w:jc w:val="both"/>
        <w:rPr>
          <w:rFonts w:asciiTheme="majorBidi" w:hAnsiTheme="majorBidi" w:cstheme="majorBidi"/>
        </w:rPr>
      </w:pPr>
      <w:r>
        <w:rPr>
          <w:rFonts w:asciiTheme="majorBidi" w:hAnsiTheme="majorBidi" w:cstheme="majorBidi"/>
          <w:noProof/>
        </w:rPr>
        <w:pict>
          <v:rect id="_x0000_s1172" style="position:absolute;left:0;text-align:left;margin-left:325.15pt;margin-top:195.05pt;width:36pt;height:28.8pt;z-index:251670528" o:allowincell="f" filled="f" stroked="f">
            <v:textbox>
              <w:txbxContent>
                <w:p w:rsidR="002E15C6" w:rsidRDefault="002E15C6" w:rsidP="00170671"/>
              </w:txbxContent>
            </v:textbox>
          </v:rect>
        </w:pict>
      </w:r>
      <w:r w:rsidR="00170671" w:rsidRPr="00DA392D">
        <w:rPr>
          <w:rFonts w:asciiTheme="majorBidi" w:hAnsiTheme="majorBidi" w:cstheme="majorBidi"/>
        </w:rPr>
        <w:t xml:space="preserve">           </w:t>
      </w:r>
    </w:p>
    <w:p w:rsidR="00170671" w:rsidRPr="00DA392D" w:rsidRDefault="00170671" w:rsidP="00170671">
      <w:pPr>
        <w:spacing w:line="360" w:lineRule="auto"/>
        <w:jc w:val="both"/>
        <w:rPr>
          <w:rFonts w:asciiTheme="majorBidi" w:hAnsiTheme="majorBidi" w:cstheme="majorBidi"/>
        </w:rPr>
      </w:pP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 xml:space="preserve">                                                                                             A</w:t>
      </w:r>
    </w:p>
    <w:p w:rsidR="00170671" w:rsidRPr="00DA392D" w:rsidRDefault="007832ED" w:rsidP="00170671">
      <w:pPr>
        <w:spacing w:line="360" w:lineRule="auto"/>
        <w:jc w:val="both"/>
        <w:rPr>
          <w:rFonts w:asciiTheme="majorBidi" w:hAnsiTheme="majorBidi" w:cstheme="majorBidi"/>
        </w:rPr>
      </w:pPr>
      <w:r>
        <w:rPr>
          <w:rFonts w:asciiTheme="majorBidi" w:hAnsiTheme="majorBidi" w:cstheme="majorBidi"/>
          <w:noProof/>
        </w:rPr>
        <w:pict>
          <v:rect id="_x0000_s1173" style="position:absolute;left:0;text-align:left;margin-left:71.8pt;margin-top:5.7pt;width:230.4pt;height:34.1pt;z-index:251671552" o:allowincell="f" filled="f" stroked="f">
            <v:textbox>
              <w:txbxContent>
                <w:p w:rsidR="002E15C6" w:rsidRPr="00511890" w:rsidRDefault="002E15C6" w:rsidP="00DF4048">
                  <w:pPr>
                    <w:jc w:val="center"/>
                    <w:rPr>
                      <w:b/>
                      <w:sz w:val="22"/>
                      <w:szCs w:val="22"/>
                    </w:rPr>
                  </w:pPr>
                  <w:r w:rsidRPr="00511890">
                    <w:rPr>
                      <w:b/>
                      <w:sz w:val="22"/>
                      <w:szCs w:val="22"/>
                    </w:rPr>
                    <w:t>Figure</w:t>
                  </w:r>
                  <w:r w:rsidRPr="00511890">
                    <w:rPr>
                      <w:rFonts w:asciiTheme="majorBidi" w:hAnsiTheme="majorBidi" w:cstheme="majorBidi"/>
                      <w:b/>
                      <w:sz w:val="22"/>
                      <w:szCs w:val="22"/>
                    </w:rPr>
                    <w:t xml:space="preserve"> II</w:t>
                  </w:r>
                  <w:r w:rsidR="00CB50E3">
                    <w:rPr>
                      <w:b/>
                      <w:sz w:val="22"/>
                      <w:szCs w:val="22"/>
                    </w:rPr>
                    <w:t>.6</w:t>
                  </w:r>
                  <w:r w:rsidRPr="00511890">
                    <w:rPr>
                      <w:b/>
                      <w:sz w:val="22"/>
                      <w:szCs w:val="22"/>
                    </w:rPr>
                    <w:t> : Conduite gravitaire</w:t>
                  </w:r>
                </w:p>
              </w:txbxContent>
            </v:textbox>
          </v:rect>
        </w:pict>
      </w:r>
    </w:p>
    <w:p w:rsidR="00062BC9" w:rsidRPr="00DA392D" w:rsidRDefault="007832ED" w:rsidP="00062BC9">
      <w:pPr>
        <w:spacing w:line="360" w:lineRule="auto"/>
        <w:jc w:val="both"/>
        <w:rPr>
          <w:rFonts w:asciiTheme="majorBidi" w:hAnsiTheme="majorBidi" w:cstheme="majorBidi"/>
        </w:rPr>
      </w:pPr>
      <w:r>
        <w:rPr>
          <w:rFonts w:asciiTheme="majorBidi" w:hAnsiTheme="majorBidi" w:cstheme="majorBidi"/>
          <w:noProof/>
        </w:rPr>
        <w:pict>
          <v:rect id="_x0000_s1171" style="position:absolute;left:0;text-align:left;margin-left:140.2pt;margin-top:8.55pt;width:28.8pt;height:21.6pt;z-index:251669504" o:allowincell="f" filled="f" stroked="f">
            <v:textbox>
              <w:txbxContent>
                <w:p w:rsidR="002E15C6" w:rsidRDefault="002E15C6" w:rsidP="00170671"/>
              </w:txbxContent>
            </v:textbox>
          </v:rect>
        </w:pict>
      </w:r>
    </w:p>
    <w:p w:rsidR="00170671" w:rsidRPr="00DA392D" w:rsidRDefault="00170671" w:rsidP="00062BC9">
      <w:pPr>
        <w:spacing w:line="360" w:lineRule="auto"/>
        <w:jc w:val="both"/>
        <w:rPr>
          <w:rFonts w:asciiTheme="majorBidi" w:hAnsiTheme="majorBidi" w:cstheme="majorBidi"/>
        </w:rPr>
      </w:pPr>
      <w:r w:rsidRPr="00DA392D">
        <w:rPr>
          <w:rFonts w:asciiTheme="majorBidi" w:hAnsiTheme="majorBidi" w:cstheme="majorBidi"/>
        </w:rPr>
        <w:t xml:space="preserve">         A l’extrémité amont C, où le niveau du plan d’eau du réservoir est supposé invariable, la pression reste constante ; donc on a X = L, la surpression b reste constamment nulle ; on a donc la quantité suivante (par rapport au temps t).</w:t>
      </w:r>
    </w:p>
    <w:p w:rsidR="00170671" w:rsidRPr="00DA392D" w:rsidRDefault="00170671" w:rsidP="00170671">
      <w:pPr>
        <w:spacing w:line="360" w:lineRule="auto"/>
        <w:ind w:left="708" w:firstLine="708"/>
        <w:jc w:val="both"/>
        <w:rPr>
          <w:rFonts w:asciiTheme="majorBidi" w:hAnsiTheme="majorBidi" w:cstheme="majorBidi"/>
        </w:rPr>
      </w:pP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position w:val="-28"/>
        </w:rPr>
        <w:object w:dxaOrig="2460" w:dyaOrig="680">
          <v:shape id="_x0000_i1118" type="#_x0000_t75" style="width:122.85pt;height:33.65pt" o:ole="" fillcolor="window">
            <v:imagedata r:id="rId177" o:title=""/>
          </v:shape>
          <o:OLEObject Type="Embed" ProgID="Equation.3" ShapeID="_x0000_i1118" DrawAspect="Content" ObjectID="_1432532794" r:id="rId178"/>
        </w:object>
      </w: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position w:val="-28"/>
        </w:rPr>
        <w:object w:dxaOrig="2180" w:dyaOrig="680">
          <v:shape id="_x0000_i1119" type="#_x0000_t75" style="width:108.8pt;height:33.65pt" o:ole="" fillcolor="window">
            <v:imagedata r:id="rId179" o:title=""/>
          </v:shape>
          <o:OLEObject Type="Embed" ProgID="Equation.3" ShapeID="_x0000_i1119" DrawAspect="Content" ObjectID="_1432532795" r:id="rId180"/>
        </w:object>
      </w:r>
    </w:p>
    <w:p w:rsidR="00511890" w:rsidRDefault="00170671" w:rsidP="00170671">
      <w:pPr>
        <w:spacing w:line="360" w:lineRule="auto"/>
        <w:jc w:val="both"/>
        <w:rPr>
          <w:rFonts w:asciiTheme="majorBidi" w:hAnsiTheme="majorBidi" w:cstheme="majorBidi"/>
        </w:rPr>
      </w:pPr>
      <w:r w:rsidRPr="00DA392D">
        <w:rPr>
          <w:rFonts w:asciiTheme="majorBidi" w:hAnsiTheme="majorBidi" w:cstheme="majorBidi"/>
        </w:rPr>
        <w:tab/>
      </w: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 xml:space="preserve">Ainsi, l’onde de retour </w:t>
      </w:r>
      <w:r w:rsidRPr="00DA392D">
        <w:rPr>
          <w:rFonts w:asciiTheme="majorBidi" w:hAnsiTheme="majorBidi" w:cstheme="majorBidi"/>
          <w:position w:val="-10"/>
        </w:rPr>
        <w:object w:dxaOrig="240" w:dyaOrig="320">
          <v:shape id="_x0000_i1120" type="#_x0000_t75" style="width:12.5pt;height:16.45pt" o:ole="" fillcolor="window">
            <v:imagedata r:id="rId181" o:title=""/>
          </v:shape>
          <o:OLEObject Type="Embed" ProgID="Equation.3" ShapeID="_x0000_i1120" DrawAspect="Content" ObjectID="_1432532796" r:id="rId182"/>
        </w:object>
      </w:r>
      <w:r w:rsidRPr="00DA392D">
        <w:rPr>
          <w:rFonts w:asciiTheme="majorBidi" w:hAnsiTheme="majorBidi" w:cstheme="majorBidi"/>
        </w:rPr>
        <w:t>est, en C, à tout instant, égale et opposée à l’onde incidente F. On en conclut qu’en C où la pression d’un réservoir à niveau fixe maintient une pression constante. L’onde F se réfléchit totalement avec changement  du signe.</w:t>
      </w: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lastRenderedPageBreak/>
        <w:t xml:space="preserve">         Observons d’autre part, qu’une onde incidente F, émise en A au temps </w:t>
      </w: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 xml:space="preserve">t = 0, se réfléchit en C au temps </w:t>
      </w:r>
      <w:r w:rsidRPr="00DA392D">
        <w:rPr>
          <w:rFonts w:asciiTheme="majorBidi" w:hAnsiTheme="majorBidi" w:cstheme="majorBidi"/>
          <w:position w:val="-24"/>
        </w:rPr>
        <w:object w:dxaOrig="260" w:dyaOrig="620">
          <v:shape id="_x0000_i1121" type="#_x0000_t75" style="width:14.1pt;height:31.3pt" o:ole="" fillcolor="window">
            <v:imagedata r:id="rId183" o:title=""/>
          </v:shape>
          <o:OLEObject Type="Embed" ProgID="Equation.3" ShapeID="_x0000_i1121" DrawAspect="Content" ObjectID="_1432532797" r:id="rId184"/>
        </w:object>
      </w:r>
      <w:r w:rsidRPr="00DA392D">
        <w:rPr>
          <w:rFonts w:asciiTheme="majorBidi" w:hAnsiTheme="majorBidi" w:cstheme="majorBidi"/>
        </w:rPr>
        <w:t xml:space="preserve"> et revient en A, changée de signe au bout du temps : </w:t>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position w:val="-24"/>
        </w:rPr>
        <w:object w:dxaOrig="780" w:dyaOrig="620">
          <v:shape id="_x0000_i1122" type="#_x0000_t75" style="width:39.15pt;height:31.3pt" o:ole="" fillcolor="window">
            <v:imagedata r:id="rId185" o:title=""/>
          </v:shape>
          <o:OLEObject Type="Embed" ProgID="Equation.3" ShapeID="_x0000_i1122" DrawAspect="Content" ObjectID="_1432532798" r:id="rId186"/>
        </w:object>
      </w: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 xml:space="preserve">on a donc :     </w:t>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position w:val="-10"/>
        </w:rPr>
        <w:object w:dxaOrig="1420" w:dyaOrig="320">
          <v:shape id="_x0000_i1123" type="#_x0000_t75" style="width:71.2pt;height:16.45pt" o:ole="" fillcolor="window">
            <v:imagedata r:id="rId187" o:title=""/>
          </v:shape>
          <o:OLEObject Type="Embed" ProgID="Equation.3" ShapeID="_x0000_i1123" DrawAspect="Content" ObjectID="_1432532799" r:id="rId188"/>
        </w:object>
      </w:r>
    </w:p>
    <w:p w:rsidR="00170671" w:rsidRPr="00DA392D" w:rsidRDefault="00170671" w:rsidP="00170671">
      <w:pPr>
        <w:pStyle w:val="Corpsdetexte"/>
        <w:spacing w:line="360" w:lineRule="auto"/>
        <w:jc w:val="both"/>
        <w:rPr>
          <w:rFonts w:asciiTheme="majorBidi" w:hAnsiTheme="majorBidi" w:cstheme="majorBidi"/>
        </w:rPr>
      </w:pPr>
      <w:r w:rsidRPr="00DA392D">
        <w:rPr>
          <w:rFonts w:asciiTheme="majorBidi" w:hAnsiTheme="majorBidi" w:cstheme="majorBidi"/>
        </w:rPr>
        <w:t>d’une manière générale : f(t)=-F(t-</w:t>
      </w:r>
      <w:r w:rsidRPr="00DA392D">
        <w:rPr>
          <w:rFonts w:asciiTheme="majorBidi" w:hAnsiTheme="majorBidi" w:cstheme="majorBidi"/>
        </w:rPr>
        <w:sym w:font="Symbol" w:char="F071"/>
      </w:r>
      <w:r w:rsidRPr="00DA392D">
        <w:rPr>
          <w:rFonts w:asciiTheme="majorBidi" w:hAnsiTheme="majorBidi" w:cstheme="majorBidi"/>
        </w:rPr>
        <w:t>)</w:t>
      </w: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ab/>
        <w:t xml:space="preserve">En faisant t égale à </w:t>
      </w:r>
      <w:r w:rsidRPr="00DA392D">
        <w:rPr>
          <w:rFonts w:asciiTheme="majorBidi" w:hAnsiTheme="majorBidi" w:cstheme="majorBidi"/>
          <w:position w:val="-24"/>
        </w:rPr>
        <w:object w:dxaOrig="720" w:dyaOrig="620">
          <v:shape id="_x0000_i1124" type="#_x0000_t75" style="width:36pt;height:31.3pt" o:ole="" fillcolor="window">
            <v:imagedata r:id="rId189" o:title=""/>
          </v:shape>
          <o:OLEObject Type="Embed" ProgID="Equation.3" ShapeID="_x0000_i1124" DrawAspect="Content" ObjectID="_1432532800" r:id="rId190"/>
        </w:object>
      </w:r>
      <w:r w:rsidRPr="00DA392D">
        <w:rPr>
          <w:rFonts w:asciiTheme="majorBidi" w:hAnsiTheme="majorBidi" w:cstheme="majorBidi"/>
        </w:rPr>
        <w:t xml:space="preserve">. On peut conclure que l’onde f qui passe, au temps t, en un point X quelconque avec la vitesse (-a) est égale à l’onde F qui y est passée (avec la vitesse +a) au temps (t - </w:t>
      </w:r>
      <w:r w:rsidRPr="00DA392D">
        <w:rPr>
          <w:rFonts w:asciiTheme="majorBidi" w:hAnsiTheme="majorBidi" w:cstheme="majorBidi"/>
        </w:rPr>
        <w:sym w:font="Symbol" w:char="F071"/>
      </w:r>
      <w:r w:rsidRPr="00DA392D">
        <w:rPr>
          <w:rFonts w:asciiTheme="majorBidi" w:hAnsiTheme="majorBidi" w:cstheme="majorBidi"/>
        </w:rPr>
        <w:t>) mais changée de signe.</w:t>
      </w: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ab/>
        <w:t xml:space="preserve">Finalement     </w:t>
      </w:r>
      <w:r w:rsidRPr="00DA392D">
        <w:rPr>
          <w:rFonts w:asciiTheme="majorBidi" w:hAnsiTheme="majorBidi" w:cstheme="majorBidi"/>
        </w:rPr>
        <w:tab/>
      </w:r>
      <w:r w:rsidRPr="00DA392D">
        <w:rPr>
          <w:rFonts w:asciiTheme="majorBidi" w:hAnsiTheme="majorBidi" w:cstheme="majorBidi"/>
          <w:position w:val="-28"/>
        </w:rPr>
        <w:object w:dxaOrig="2580" w:dyaOrig="680">
          <v:shape id="_x0000_i1125" type="#_x0000_t75" style="width:129.15pt;height:33.65pt" o:ole="" fillcolor="window">
            <v:imagedata r:id="rId191" o:title=""/>
          </v:shape>
          <o:OLEObject Type="Embed" ProgID="Equation.3" ShapeID="_x0000_i1125" DrawAspect="Content" ObjectID="_1432532801" r:id="rId192"/>
        </w:object>
      </w:r>
      <w:r w:rsidRPr="00DA392D">
        <w:rPr>
          <w:rFonts w:asciiTheme="majorBidi" w:hAnsiTheme="majorBidi" w:cstheme="majorBidi"/>
        </w:rPr>
        <w:t xml:space="preserve"> </w:t>
      </w:r>
    </w:p>
    <w:p w:rsidR="00170671" w:rsidRPr="00DA392D" w:rsidRDefault="00170671" w:rsidP="00170671">
      <w:pPr>
        <w:spacing w:line="360" w:lineRule="auto"/>
        <w:jc w:val="both"/>
        <w:rPr>
          <w:rFonts w:asciiTheme="majorBidi" w:hAnsiTheme="majorBidi" w:cstheme="majorBidi"/>
        </w:rPr>
      </w:pP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ab/>
        <w:t>Les équations d’ALLIEVI s’écrivent définitivement :</w:t>
      </w:r>
    </w:p>
    <w:p w:rsidR="00170671" w:rsidRPr="00DA392D" w:rsidRDefault="00170671" w:rsidP="00557F52">
      <w:pPr>
        <w:spacing w:line="360" w:lineRule="auto"/>
        <w:jc w:val="both"/>
        <w:rPr>
          <w:rFonts w:asciiTheme="majorBidi" w:hAnsiTheme="majorBidi" w:cstheme="majorBidi"/>
        </w:rPr>
      </w:pP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position w:val="-28"/>
        </w:rPr>
        <w:object w:dxaOrig="2900" w:dyaOrig="680">
          <v:shape id="_x0000_i1126" type="#_x0000_t75" style="width:144.8pt;height:33.65pt" o:ole="" fillcolor="window">
            <v:imagedata r:id="rId193" o:title=""/>
          </v:shape>
          <o:OLEObject Type="Embed" ProgID="Equation.3" ShapeID="_x0000_i1126" DrawAspect="Content" ObjectID="_1432532802" r:id="rId194"/>
        </w:object>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r>
      <w:r w:rsidRPr="00DA392D">
        <w:rPr>
          <w:rFonts w:asciiTheme="majorBidi" w:hAnsiTheme="majorBidi" w:cstheme="majorBidi"/>
        </w:rPr>
        <w:tab/>
        <w:t xml:space="preserve">         </w:t>
      </w:r>
      <w:r w:rsidRPr="00DA392D">
        <w:rPr>
          <w:rFonts w:asciiTheme="majorBidi" w:hAnsiTheme="majorBidi" w:cstheme="majorBidi"/>
          <w:position w:val="-30"/>
        </w:rPr>
        <w:object w:dxaOrig="3860" w:dyaOrig="720">
          <v:shape id="_x0000_i1127" type="#_x0000_t75" style="width:194.1pt;height:36pt" o:ole="" fillcolor="window">
            <v:imagedata r:id="rId195" o:title=""/>
          </v:shape>
          <o:OLEObject Type="Embed" ProgID="Equation.3" ShapeID="_x0000_i1127" DrawAspect="Content" ObjectID="_1432532803" r:id="rId196"/>
        </w:object>
      </w:r>
    </w:p>
    <w:p w:rsidR="00170671" w:rsidRPr="00DA392D" w:rsidRDefault="00170671" w:rsidP="00170671">
      <w:pPr>
        <w:spacing w:line="360" w:lineRule="auto"/>
        <w:jc w:val="both"/>
        <w:rPr>
          <w:rFonts w:asciiTheme="majorBidi" w:hAnsiTheme="majorBidi" w:cstheme="majorBidi"/>
        </w:rPr>
      </w:pPr>
      <w:r w:rsidRPr="00DA392D">
        <w:rPr>
          <w:rFonts w:asciiTheme="majorBidi" w:hAnsiTheme="majorBidi" w:cstheme="majorBidi"/>
        </w:rPr>
        <w:tab/>
        <w:t>Comme on le voit la fonction f a disparu et le problème se ramène à la détermination de la seule fonction F.</w:t>
      </w:r>
    </w:p>
    <w:p w:rsidR="007C6720" w:rsidRPr="00DA392D" w:rsidRDefault="007C6720" w:rsidP="00170671">
      <w:pPr>
        <w:spacing w:line="360" w:lineRule="auto"/>
        <w:jc w:val="both"/>
        <w:rPr>
          <w:rFonts w:asciiTheme="majorBidi" w:hAnsiTheme="majorBidi" w:cstheme="majorBidi"/>
        </w:rPr>
      </w:pPr>
    </w:p>
    <w:p w:rsidR="00557F52" w:rsidRPr="00DA392D" w:rsidRDefault="00557F52" w:rsidP="00557F52">
      <w:pPr>
        <w:spacing w:line="360" w:lineRule="auto"/>
        <w:jc w:val="both"/>
        <w:outlineLvl w:val="0"/>
        <w:rPr>
          <w:rFonts w:asciiTheme="majorBidi" w:hAnsiTheme="majorBidi" w:cstheme="majorBidi"/>
          <w:b/>
          <w:bCs/>
        </w:rPr>
      </w:pPr>
      <w:r w:rsidRPr="00DA392D">
        <w:rPr>
          <w:rFonts w:asciiTheme="majorBidi" w:hAnsiTheme="majorBidi" w:cstheme="majorBidi"/>
          <w:b/>
        </w:rPr>
        <w:t>II.4.</w:t>
      </w:r>
      <w:r w:rsidRPr="00DA392D">
        <w:rPr>
          <w:rFonts w:asciiTheme="majorBidi" w:hAnsiTheme="majorBidi" w:cstheme="majorBidi"/>
          <w:b/>
          <w:bCs/>
        </w:rPr>
        <w:t>Méthode graphique de SCHNYDER-BERGERON</w:t>
      </w:r>
      <w:r w:rsidR="00481E76">
        <w:rPr>
          <w:rFonts w:asciiTheme="majorBidi" w:hAnsiTheme="majorBidi" w:cstheme="majorBidi"/>
          <w:b/>
          <w:bCs/>
        </w:rPr>
        <w:t> :</w:t>
      </w:r>
    </w:p>
    <w:p w:rsidR="00511890" w:rsidRDefault="00511890" w:rsidP="00557F52">
      <w:pPr>
        <w:spacing w:line="360" w:lineRule="auto"/>
        <w:ind w:firstLine="540"/>
        <w:jc w:val="both"/>
        <w:rPr>
          <w:rFonts w:asciiTheme="majorBidi" w:hAnsiTheme="majorBidi" w:cstheme="majorBidi"/>
        </w:rPr>
      </w:pPr>
    </w:p>
    <w:p w:rsidR="00511890" w:rsidRDefault="00557F52" w:rsidP="00511890">
      <w:pPr>
        <w:spacing w:line="360" w:lineRule="auto"/>
        <w:ind w:firstLine="540"/>
        <w:jc w:val="both"/>
        <w:rPr>
          <w:rFonts w:asciiTheme="majorBidi" w:hAnsiTheme="majorBidi" w:cstheme="majorBidi"/>
        </w:rPr>
      </w:pPr>
      <w:r w:rsidRPr="00DA392D">
        <w:rPr>
          <w:rFonts w:asciiTheme="majorBidi" w:hAnsiTheme="majorBidi" w:cstheme="majorBidi"/>
        </w:rPr>
        <w:t>Cette méthode a été mise au point à-peu-près simultanément par le Suisse OTHMAR SCHNYDER en 1929 et le français LOUIS BERGERON en 1931. Elle est connue en France sous le nom d’épure de BERGERON.</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La méthode graphique est exactement une traduction graphique des équations aux caractéristiques établies précédemment et permet de résoudre tous les problèmes, aussi complexes  soient-ils, mais c’est alors au prix d’un travail long et délicat.</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Toutefois, cette méthode, qui a rendu de très grands services, reste encore très intéressante du point de vue de la compréhension physique du phénomène.  </w:t>
      </w:r>
    </w:p>
    <w:p w:rsidR="00511890" w:rsidRDefault="00511890" w:rsidP="00557F52">
      <w:pPr>
        <w:spacing w:line="360" w:lineRule="auto"/>
        <w:jc w:val="both"/>
        <w:rPr>
          <w:rFonts w:asciiTheme="majorBidi" w:hAnsiTheme="majorBidi" w:cstheme="majorBidi"/>
          <w:b/>
        </w:rPr>
      </w:pPr>
    </w:p>
    <w:p w:rsidR="00557F52" w:rsidRPr="00DA392D" w:rsidRDefault="00557F52" w:rsidP="000C2060">
      <w:pPr>
        <w:spacing w:line="360" w:lineRule="auto"/>
        <w:jc w:val="both"/>
        <w:rPr>
          <w:rFonts w:asciiTheme="majorBidi" w:hAnsiTheme="majorBidi" w:cstheme="majorBidi"/>
          <w:b/>
          <w:bCs/>
        </w:rPr>
      </w:pPr>
      <w:r w:rsidRPr="00DA392D">
        <w:rPr>
          <w:rFonts w:asciiTheme="majorBidi" w:hAnsiTheme="majorBidi" w:cstheme="majorBidi"/>
          <w:b/>
        </w:rPr>
        <w:lastRenderedPageBreak/>
        <w:t>II.4</w:t>
      </w:r>
      <w:r w:rsidRPr="00DA392D">
        <w:rPr>
          <w:rFonts w:asciiTheme="majorBidi" w:hAnsiTheme="majorBidi" w:cstheme="majorBidi"/>
          <w:b/>
          <w:bCs/>
        </w:rPr>
        <w:t xml:space="preserve">.1. Principe de la méthode : </w:t>
      </w:r>
      <w:r w:rsidR="000C2060">
        <w:rPr>
          <w:rFonts w:asciiTheme="majorBidi" w:hAnsiTheme="majorBidi" w:cstheme="majorBidi"/>
          <w:iCs/>
        </w:rPr>
        <w:t>[9</w:t>
      </w:r>
      <w:r w:rsidR="00CA42B1" w:rsidRPr="00CD67E6">
        <w:rPr>
          <w:rFonts w:asciiTheme="majorBidi" w:hAnsiTheme="majorBidi" w:cstheme="majorBidi"/>
          <w:iCs/>
        </w:rPr>
        <w:t>],</w:t>
      </w:r>
      <w:r w:rsidRPr="00DA392D">
        <w:rPr>
          <w:rFonts w:asciiTheme="majorBidi" w:hAnsiTheme="majorBidi" w:cstheme="majorBidi"/>
          <w:b/>
          <w:bCs/>
        </w:rPr>
        <w:t xml:space="preserve"> </w:t>
      </w:r>
      <w:r w:rsidR="000C2060">
        <w:rPr>
          <w:rFonts w:asciiTheme="majorBidi" w:hAnsiTheme="majorBidi" w:cstheme="majorBidi"/>
          <w:iCs/>
        </w:rPr>
        <w:t>[</w:t>
      </w:r>
      <w:r w:rsidR="000C2060" w:rsidRPr="00CD67E6">
        <w:rPr>
          <w:rFonts w:asciiTheme="majorBidi" w:hAnsiTheme="majorBidi" w:cstheme="majorBidi"/>
          <w:iCs/>
        </w:rPr>
        <w:t>1</w:t>
      </w:r>
      <w:r w:rsidR="000C2060">
        <w:rPr>
          <w:rFonts w:asciiTheme="majorBidi" w:hAnsiTheme="majorBidi" w:cstheme="majorBidi"/>
          <w:iCs/>
        </w:rPr>
        <w:t>0</w:t>
      </w:r>
      <w:r w:rsidR="000C2060" w:rsidRPr="00CD67E6">
        <w:rPr>
          <w:rFonts w:asciiTheme="majorBidi" w:hAnsiTheme="majorBidi" w:cstheme="majorBidi"/>
          <w:iCs/>
        </w:rPr>
        <w:t>] </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b/>
          <w:bCs/>
        </w:rPr>
      </w:pPr>
      <w:r w:rsidRPr="00DA392D">
        <w:rPr>
          <w:rFonts w:asciiTheme="majorBidi" w:hAnsiTheme="majorBidi" w:cstheme="majorBidi"/>
        </w:rPr>
        <w:t>Pour bien saisir le mécanisme du tracé graphique nous reprenons les équations de SAINT VENANT :</w:t>
      </w:r>
    </w:p>
    <w:p w:rsidR="00557F52" w:rsidRPr="00DA392D" w:rsidRDefault="007832ED" w:rsidP="002E15C6">
      <w:pPr>
        <w:spacing w:line="360" w:lineRule="auto"/>
        <w:jc w:val="both"/>
        <w:rPr>
          <w:rFonts w:asciiTheme="majorBidi" w:hAnsiTheme="majorBidi" w:cstheme="majorBidi"/>
        </w:rPr>
      </w:pPr>
      <w:r>
        <w:rPr>
          <w:rFonts w:asciiTheme="majorBidi" w:hAnsiTheme="majorBidi" w:cstheme="majorBidi"/>
          <w:noProof/>
        </w:rPr>
        <w:pict>
          <v:shape id="_x0000_s1563" type="#_x0000_t87" style="position:absolute;left:0;text-align:left;margin-left:95pt;margin-top:9pt;width:4pt;height:64.15pt;z-index:251687936" strokeweight="1pt"/>
        </w:pict>
      </w:r>
      <w:r w:rsidR="00557F52" w:rsidRPr="00DA392D">
        <w:rPr>
          <w:rFonts w:asciiTheme="majorBidi" w:hAnsiTheme="majorBidi" w:cstheme="majorBidi"/>
        </w:rPr>
        <w:t xml:space="preserve">                                </w:t>
      </w:r>
      <w:r w:rsidR="00557F52" w:rsidRPr="00DA392D">
        <w:rPr>
          <w:rFonts w:asciiTheme="majorBidi" w:hAnsiTheme="majorBidi" w:cstheme="majorBidi"/>
          <w:position w:val="-28"/>
        </w:rPr>
        <w:object w:dxaOrig="2840" w:dyaOrig="680">
          <v:shape id="_x0000_i1128" type="#_x0000_t75" style="width:167.5pt;height:32.1pt" o:ole="">
            <v:imagedata r:id="rId197" o:title=""/>
          </v:shape>
          <o:OLEObject Type="Embed" ProgID="Equation.3" ShapeID="_x0000_i1128" DrawAspect="Content" ObjectID="_1432532804" r:id="rId198"/>
        </w:object>
      </w:r>
      <w:r w:rsidR="00557F52" w:rsidRPr="00DA392D">
        <w:rPr>
          <w:rFonts w:asciiTheme="majorBidi" w:hAnsiTheme="majorBidi" w:cstheme="majorBidi"/>
        </w:rPr>
        <w:t xml:space="preserve">                                 (</w:t>
      </w:r>
      <w:r w:rsidR="00557F52" w:rsidRPr="00DA392D">
        <w:rPr>
          <w:rFonts w:asciiTheme="majorBidi" w:hAnsiTheme="majorBidi" w:cstheme="majorBidi"/>
          <w:bCs/>
        </w:rPr>
        <w:t>II.</w:t>
      </w:r>
      <w:r w:rsidR="002E15C6">
        <w:rPr>
          <w:rFonts w:asciiTheme="majorBidi" w:hAnsiTheme="majorBidi" w:cstheme="majorBidi"/>
          <w:bCs/>
        </w:rPr>
        <w:t>21</w:t>
      </w:r>
      <w:r w:rsidR="00557F52" w:rsidRPr="00DA392D">
        <w:rPr>
          <w:rFonts w:asciiTheme="majorBidi" w:hAnsiTheme="majorBidi" w:cstheme="majorBidi"/>
        </w:rPr>
        <w:t xml:space="preserve">)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3600" w:dyaOrig="660">
          <v:shape id="_x0000_i1129" type="#_x0000_t75" style="width:189.4pt;height:34.45pt" o:ole="">
            <v:imagedata r:id="rId199" o:title=""/>
          </v:shape>
          <o:OLEObject Type="Embed" ProgID="Equation.3" ShapeID="_x0000_i1129" DrawAspect="Content" ObjectID="_1432532805" r:id="rId200"/>
        </w:objec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  Puisque P = ρ.g (H – Z) on aura alors :</w:t>
      </w:r>
    </w:p>
    <w:p w:rsidR="00557F52" w:rsidRPr="00DA392D" w:rsidRDefault="007832ED" w:rsidP="00557F52">
      <w:pPr>
        <w:spacing w:line="360" w:lineRule="auto"/>
        <w:jc w:val="both"/>
        <w:rPr>
          <w:rFonts w:asciiTheme="majorBidi" w:hAnsiTheme="majorBidi" w:cstheme="majorBidi"/>
        </w:rPr>
      </w:pPr>
      <w:r>
        <w:rPr>
          <w:rFonts w:asciiTheme="majorBidi" w:hAnsiTheme="majorBidi" w:cstheme="majorBidi"/>
          <w:noProof/>
        </w:rPr>
        <w:pict>
          <v:shape id="_x0000_s1564" type="#_x0000_t87" style="position:absolute;left:0;text-align:left;margin-left:90pt;margin-top:4.75pt;width:9pt;height:81pt;z-index:251688960" strokeweight="1pt"/>
        </w:pict>
      </w:r>
      <w:r w:rsidR="00557F52" w:rsidRPr="00DA392D">
        <w:rPr>
          <w:rFonts w:asciiTheme="majorBidi" w:hAnsiTheme="majorBidi" w:cstheme="majorBidi"/>
        </w:rPr>
        <w:t xml:space="preserve">                                 </w:t>
      </w:r>
      <w:r w:rsidR="00557F52" w:rsidRPr="00DA392D">
        <w:rPr>
          <w:rFonts w:asciiTheme="majorBidi" w:hAnsiTheme="majorBidi" w:cstheme="majorBidi"/>
          <w:position w:val="-30"/>
        </w:rPr>
        <w:object w:dxaOrig="4640" w:dyaOrig="720">
          <v:shape id="_x0000_i1130" type="#_x0000_t75" style="width:3in;height:33.65pt" o:ole="">
            <v:imagedata r:id="rId201" o:title=""/>
          </v:shape>
          <o:OLEObject Type="Embed" ProgID="Equation.3" ShapeID="_x0000_i1130" DrawAspect="Content" ObjectID="_1432532806" r:id="rId202"/>
        </w:object>
      </w:r>
    </w:p>
    <w:p w:rsidR="00557F52" w:rsidRPr="00DA392D" w:rsidRDefault="00557F52" w:rsidP="002E15C6">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bCs/>
        </w:rPr>
        <w:t>II.</w:t>
      </w:r>
      <w:r w:rsidR="002E15C6">
        <w:rPr>
          <w:rFonts w:asciiTheme="majorBidi" w:hAnsiTheme="majorBidi" w:cstheme="majorBidi"/>
          <w:bCs/>
        </w:rPr>
        <w:t>22</w:t>
      </w:r>
      <w:r w:rsidRPr="00DA392D">
        <w:rPr>
          <w:rFonts w:asciiTheme="majorBidi" w:hAnsiTheme="majorBidi" w:cstheme="majorBidi"/>
        </w:rPr>
        <w:t>)</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3600" w:dyaOrig="660">
          <v:shape id="_x0000_i1131" type="#_x0000_t75" style="width:186.25pt;height:34.45pt" o:ole="">
            <v:imagedata r:id="rId203" o:title=""/>
          </v:shape>
          <o:OLEObject Type="Embed" ProgID="Equation.3" ShapeID="_x0000_i1131" DrawAspect="Content" ObjectID="_1432532807" r:id="rId204"/>
        </w:objec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 En négligeant U devant a car U &lt;&lt; a et les pertes de charges (J=0) on obtient :  </w:t>
      </w:r>
    </w:p>
    <w:p w:rsidR="00557F52" w:rsidRPr="00DA392D" w:rsidRDefault="007832ED" w:rsidP="002E15C6">
      <w:pPr>
        <w:spacing w:line="360" w:lineRule="auto"/>
        <w:jc w:val="right"/>
        <w:rPr>
          <w:rFonts w:asciiTheme="majorBidi" w:hAnsiTheme="majorBidi" w:cstheme="majorBidi"/>
        </w:rPr>
      </w:pPr>
      <w:r>
        <w:rPr>
          <w:rFonts w:asciiTheme="majorBidi" w:hAnsiTheme="majorBidi" w:cstheme="majorBidi"/>
          <w:noProof/>
        </w:rPr>
        <w:pict>
          <v:shape id="_x0000_s1565" type="#_x0000_t87" style="position:absolute;left:0;text-align:left;margin-left:117pt;margin-top:6.15pt;width:9pt;height:54pt;z-index:251689984" strokeweight="1pt"/>
        </w:pict>
      </w:r>
      <w:r w:rsidR="00557F52" w:rsidRPr="00DA392D">
        <w:rPr>
          <w:rFonts w:asciiTheme="majorBidi" w:hAnsiTheme="majorBidi" w:cstheme="majorBidi"/>
        </w:rPr>
        <w:t xml:space="preserve"> </w:t>
      </w:r>
      <w:r w:rsidR="00557F52" w:rsidRPr="00DA392D">
        <w:rPr>
          <w:rFonts w:asciiTheme="majorBidi" w:hAnsiTheme="majorBidi" w:cstheme="majorBidi"/>
          <w:position w:val="-24"/>
        </w:rPr>
        <w:object w:dxaOrig="1700" w:dyaOrig="620">
          <v:shape id="_x0000_i1132" type="#_x0000_t75" style="width:104.85pt;height:29.75pt" o:ole="">
            <v:imagedata r:id="rId205" o:title=""/>
          </v:shape>
          <o:OLEObject Type="Embed" ProgID="Equation.3" ShapeID="_x0000_i1132" DrawAspect="Content" ObjectID="_1432532808" r:id="rId206"/>
        </w:object>
      </w:r>
      <w:r w:rsidR="00557F52" w:rsidRPr="00DA392D">
        <w:rPr>
          <w:rFonts w:asciiTheme="majorBidi" w:hAnsiTheme="majorBidi" w:cstheme="majorBidi"/>
        </w:rPr>
        <w:t xml:space="preserve">                                                         (</w:t>
      </w:r>
      <w:r w:rsidR="00C2755F" w:rsidRPr="00DA392D">
        <w:rPr>
          <w:rFonts w:asciiTheme="majorBidi" w:hAnsiTheme="majorBidi" w:cstheme="majorBidi"/>
          <w:bCs/>
        </w:rPr>
        <w:t>I</w:t>
      </w:r>
      <w:r w:rsidR="00557F52" w:rsidRPr="00DA392D">
        <w:rPr>
          <w:rFonts w:asciiTheme="majorBidi" w:hAnsiTheme="majorBidi" w:cstheme="majorBidi"/>
          <w:bCs/>
        </w:rPr>
        <w:t>I.</w:t>
      </w:r>
      <w:r w:rsidR="002E15C6">
        <w:rPr>
          <w:rFonts w:asciiTheme="majorBidi" w:hAnsiTheme="majorBidi" w:cstheme="majorBidi"/>
          <w:bCs/>
        </w:rPr>
        <w:t>23</w:t>
      </w:r>
      <w:r w:rsidR="00557F52" w:rsidRPr="00DA392D">
        <w:rPr>
          <w:rFonts w:asciiTheme="majorBidi" w:hAnsiTheme="majorBidi" w:cstheme="majorBidi"/>
        </w:rPr>
        <w:t>)</w: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1540" w:dyaOrig="620">
          <v:shape id="_x0000_i1133" type="#_x0000_t75" style="width:87.65pt;height:31.3pt" o:ole="">
            <v:imagedata r:id="rId207" o:title=""/>
          </v:shape>
          <o:OLEObject Type="Embed" ProgID="Equation.3" ShapeID="_x0000_i1133" DrawAspect="Content" ObjectID="_1432532809" r:id="rId208"/>
        </w:object>
      </w:r>
      <w:r w:rsidRPr="00DA392D">
        <w:rPr>
          <w:rFonts w:asciiTheme="majorBidi" w:hAnsiTheme="majorBidi" w:cstheme="majorBidi"/>
        </w:rPr>
        <w:t xml:space="preserve">                                                              (</w:t>
      </w:r>
      <w:r w:rsidR="00C2755F" w:rsidRPr="00DA392D">
        <w:rPr>
          <w:rFonts w:asciiTheme="majorBidi" w:hAnsiTheme="majorBidi" w:cstheme="majorBidi"/>
          <w:bCs/>
        </w:rPr>
        <w:t>I</w:t>
      </w:r>
      <w:r w:rsidRPr="00DA392D">
        <w:rPr>
          <w:rFonts w:asciiTheme="majorBidi" w:hAnsiTheme="majorBidi" w:cstheme="majorBidi"/>
          <w:bCs/>
        </w:rPr>
        <w:t>I.</w:t>
      </w:r>
      <w:r w:rsidR="00FE5381">
        <w:rPr>
          <w:rFonts w:asciiTheme="majorBidi" w:hAnsiTheme="majorBidi" w:cstheme="majorBidi"/>
          <w:bCs/>
        </w:rPr>
        <w:t>24</w:t>
      </w:r>
      <w:r w:rsidRPr="00DA392D">
        <w:rPr>
          <w:rFonts w:asciiTheme="majorBidi" w:hAnsiTheme="majorBidi" w:cstheme="majorBidi"/>
        </w:rPr>
        <w:t>)</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En effectuant les opérations suivantes :</w:t>
      </w:r>
    </w:p>
    <w:p w:rsidR="00557F52" w:rsidRPr="00DA392D" w:rsidRDefault="00557F52" w:rsidP="002E15C6">
      <w:pPr>
        <w:numPr>
          <w:ilvl w:val="0"/>
          <w:numId w:val="5"/>
        </w:numPr>
        <w:spacing w:line="360" w:lineRule="auto"/>
        <w:ind w:left="0" w:firstLine="720"/>
        <w:jc w:val="both"/>
        <w:rPr>
          <w:rFonts w:asciiTheme="majorBidi" w:hAnsiTheme="majorBidi" w:cstheme="majorBidi"/>
        </w:rPr>
      </w:pPr>
      <w:r w:rsidRPr="00DA392D">
        <w:rPr>
          <w:rFonts w:asciiTheme="majorBidi" w:hAnsiTheme="majorBidi" w:cstheme="majorBidi"/>
        </w:rPr>
        <w:t>Dérivons l’équation (</w:t>
      </w:r>
      <w:r w:rsidRPr="00DA392D">
        <w:rPr>
          <w:rFonts w:asciiTheme="majorBidi" w:hAnsiTheme="majorBidi" w:cstheme="majorBidi"/>
          <w:bCs/>
        </w:rPr>
        <w:t>II.</w:t>
      </w:r>
      <w:r w:rsidR="002E15C6">
        <w:rPr>
          <w:rFonts w:asciiTheme="majorBidi" w:hAnsiTheme="majorBidi" w:cstheme="majorBidi"/>
          <w:bCs/>
        </w:rPr>
        <w:t>23</w:t>
      </w:r>
      <w:r w:rsidRPr="00DA392D">
        <w:rPr>
          <w:rFonts w:asciiTheme="majorBidi" w:hAnsiTheme="majorBidi" w:cstheme="majorBidi"/>
        </w:rPr>
        <w:t>) par rapport à t  et l’équation  (</w:t>
      </w:r>
      <w:r w:rsidRPr="00DA392D">
        <w:rPr>
          <w:rFonts w:asciiTheme="majorBidi" w:hAnsiTheme="majorBidi" w:cstheme="majorBidi"/>
          <w:bCs/>
        </w:rPr>
        <w:t>II.</w:t>
      </w:r>
      <w:r w:rsidR="002E15C6">
        <w:rPr>
          <w:rFonts w:asciiTheme="majorBidi" w:hAnsiTheme="majorBidi" w:cstheme="majorBidi"/>
          <w:bCs/>
        </w:rPr>
        <w:t>24</w:t>
      </w:r>
      <w:r w:rsidRPr="00DA392D">
        <w:rPr>
          <w:rFonts w:asciiTheme="majorBidi" w:hAnsiTheme="majorBidi" w:cstheme="majorBidi"/>
        </w:rPr>
        <w:t>) par rapport à X :</w:t>
      </w:r>
    </w:p>
    <w:p w:rsidR="00557F52" w:rsidRPr="00DA392D" w:rsidRDefault="007832ED" w:rsidP="00557F52">
      <w:pPr>
        <w:spacing w:line="360" w:lineRule="auto"/>
        <w:jc w:val="both"/>
        <w:rPr>
          <w:rFonts w:asciiTheme="majorBidi" w:hAnsiTheme="majorBidi" w:cstheme="majorBidi"/>
        </w:rPr>
      </w:pPr>
      <w:r>
        <w:rPr>
          <w:rFonts w:asciiTheme="majorBidi" w:hAnsiTheme="majorBidi" w:cstheme="majorBidi"/>
          <w:noProof/>
        </w:rPr>
        <w:pict>
          <v:shape id="_x0000_s1566" type="#_x0000_t87" style="position:absolute;left:0;text-align:left;margin-left:36pt;margin-top:5.2pt;width:9pt;height:112.75pt;z-index:251691008" strokeweight="1pt"/>
        </w:pict>
      </w:r>
      <w:r w:rsidR="00557F52" w:rsidRPr="00DA392D">
        <w:rPr>
          <w:rFonts w:asciiTheme="majorBidi" w:hAnsiTheme="majorBidi" w:cstheme="majorBidi"/>
        </w:rPr>
        <w:t xml:space="preserve">                </w:t>
      </w:r>
      <w:r w:rsidR="00557F52" w:rsidRPr="00DA392D">
        <w:rPr>
          <w:rFonts w:asciiTheme="majorBidi" w:hAnsiTheme="majorBidi" w:cstheme="majorBidi"/>
          <w:position w:val="-24"/>
        </w:rPr>
        <w:object w:dxaOrig="1920" w:dyaOrig="660">
          <v:shape id="_x0000_i1134" type="#_x0000_t75" style="width:122.85pt;height:33.65pt" o:ole="">
            <v:imagedata r:id="rId209" o:title=""/>
          </v:shape>
          <o:OLEObject Type="Embed" ProgID="Equation.3" ShapeID="_x0000_i1134" DrawAspect="Content" ObjectID="_1432532810" r:id="rId210"/>
        </w:objec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1840" w:dyaOrig="660">
          <v:shape id="_x0000_i1135" type="#_x0000_t75" style="width:106.45pt;height:34.45pt" o:ole="">
            <v:imagedata r:id="rId211" o:title=""/>
          </v:shape>
          <o:OLEObject Type="Embed" ProgID="Equation.3" ShapeID="_x0000_i1135" DrawAspect="Content" ObjectID="_1432532811" r:id="rId212"/>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25</w:t>
      </w:r>
      <w:r w:rsidRPr="00DA392D">
        <w:rPr>
          <w:rFonts w:asciiTheme="majorBidi" w:hAnsiTheme="majorBidi" w:cstheme="majorBidi"/>
        </w:rPr>
        <w:t xml:space="preserve">)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1780" w:dyaOrig="660">
          <v:shape id="_x0000_i1136" type="#_x0000_t75" style="width:110.35pt;height:35.2pt" o:ole="">
            <v:imagedata r:id="rId213" o:title=""/>
          </v:shape>
          <o:OLEObject Type="Embed" ProgID="Equation.3" ShapeID="_x0000_i1136" DrawAspect="Content" ObjectID="_1432532812" r:id="rId214"/>
        </w:object>
      </w:r>
      <w:r w:rsidRPr="00DA392D">
        <w:rPr>
          <w:rFonts w:asciiTheme="majorBidi" w:hAnsiTheme="majorBidi" w:cstheme="majorBidi"/>
        </w:rPr>
        <w:t xml:space="preserve">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p>
    <w:p w:rsidR="00557F52" w:rsidRPr="00DA392D" w:rsidRDefault="00557F52" w:rsidP="00FE5381">
      <w:pPr>
        <w:numPr>
          <w:ilvl w:val="0"/>
          <w:numId w:val="5"/>
        </w:numPr>
        <w:spacing w:line="360" w:lineRule="auto"/>
        <w:ind w:left="0" w:firstLine="720"/>
        <w:jc w:val="both"/>
        <w:rPr>
          <w:rFonts w:asciiTheme="majorBidi" w:hAnsiTheme="majorBidi" w:cstheme="majorBidi"/>
        </w:rPr>
      </w:pPr>
      <w:r w:rsidRPr="00DA392D">
        <w:rPr>
          <w:rFonts w:asciiTheme="majorBidi" w:hAnsiTheme="majorBidi" w:cstheme="majorBidi"/>
        </w:rPr>
        <w:t xml:space="preserve"> Dérivant l’équation (</w:t>
      </w:r>
      <w:r w:rsidRPr="00DA392D">
        <w:rPr>
          <w:rFonts w:asciiTheme="majorBidi" w:hAnsiTheme="majorBidi" w:cstheme="majorBidi"/>
          <w:bCs/>
        </w:rPr>
        <w:t>II.</w:t>
      </w:r>
      <w:r w:rsidR="00FE5381">
        <w:rPr>
          <w:rFonts w:asciiTheme="majorBidi" w:hAnsiTheme="majorBidi" w:cstheme="majorBidi"/>
          <w:bCs/>
        </w:rPr>
        <w:t>23</w:t>
      </w:r>
      <w:r w:rsidRPr="00DA392D">
        <w:rPr>
          <w:rFonts w:asciiTheme="majorBidi" w:hAnsiTheme="majorBidi" w:cstheme="majorBidi"/>
        </w:rPr>
        <w:t>) par rapport à X et l’équation (</w:t>
      </w:r>
      <w:r w:rsidRPr="00DA392D">
        <w:rPr>
          <w:rFonts w:asciiTheme="majorBidi" w:hAnsiTheme="majorBidi" w:cstheme="majorBidi"/>
          <w:bCs/>
        </w:rPr>
        <w:t>II.</w:t>
      </w:r>
      <w:r w:rsidR="00FE5381">
        <w:rPr>
          <w:rFonts w:asciiTheme="majorBidi" w:hAnsiTheme="majorBidi" w:cstheme="majorBidi"/>
          <w:bCs/>
        </w:rPr>
        <w:t>24</w:t>
      </w:r>
      <w:r w:rsidRPr="00DA392D">
        <w:rPr>
          <w:rFonts w:asciiTheme="majorBidi" w:hAnsiTheme="majorBidi" w:cstheme="majorBidi"/>
        </w:rPr>
        <w:t>) par rapport à t :</w:t>
      </w:r>
    </w:p>
    <w:p w:rsidR="00557F52" w:rsidRPr="00DA392D" w:rsidRDefault="007832ED" w:rsidP="00557F52">
      <w:pPr>
        <w:spacing w:line="360" w:lineRule="auto"/>
        <w:jc w:val="both"/>
        <w:rPr>
          <w:rFonts w:asciiTheme="majorBidi" w:hAnsiTheme="majorBidi" w:cstheme="majorBidi"/>
        </w:rPr>
      </w:pPr>
      <w:r>
        <w:rPr>
          <w:rFonts w:asciiTheme="majorBidi" w:hAnsiTheme="majorBidi" w:cstheme="majorBidi"/>
          <w:noProof/>
        </w:rPr>
        <w:pict>
          <v:shape id="_x0000_s1567" type="#_x0000_t87" style="position:absolute;left:0;text-align:left;margin-left:126pt;margin-top:9.15pt;width:9pt;height:99pt;z-index:251692032" strokeweight="1pt"/>
        </w:pict>
      </w:r>
      <w:r w:rsidR="00557F52" w:rsidRPr="00DA392D">
        <w:rPr>
          <w:rFonts w:asciiTheme="majorBidi" w:hAnsiTheme="majorBidi" w:cstheme="majorBidi"/>
        </w:rPr>
        <w:t xml:space="preserve">                                              </w:t>
      </w:r>
      <w:r w:rsidR="00557F52" w:rsidRPr="00DA392D">
        <w:rPr>
          <w:rFonts w:asciiTheme="majorBidi" w:hAnsiTheme="majorBidi" w:cstheme="majorBidi"/>
          <w:position w:val="-24"/>
        </w:rPr>
        <w:object w:dxaOrig="1900" w:dyaOrig="660">
          <v:shape id="_x0000_i1137" type="#_x0000_t75" style="width:124.45pt;height:33.65pt" o:ole="">
            <v:imagedata r:id="rId215" o:title=""/>
          </v:shape>
          <o:OLEObject Type="Embed" ProgID="Equation.3" ShapeID="_x0000_i1137" DrawAspect="Content" ObjectID="_1432532813" r:id="rId216"/>
        </w:objec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1740" w:dyaOrig="660">
          <v:shape id="_x0000_i1138" type="#_x0000_t75" style="width:110.35pt;height:37.55pt" o:ole="">
            <v:imagedata r:id="rId217" o:title=""/>
          </v:shape>
          <o:OLEObject Type="Embed" ProgID="Equation.3" ShapeID="_x0000_i1138" DrawAspect="Content" ObjectID="_1432532814" r:id="rId218"/>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26</w:t>
      </w:r>
      <w:r w:rsidRPr="00DA392D">
        <w:rPr>
          <w:rFonts w:asciiTheme="majorBidi" w:hAnsiTheme="majorBidi" w:cstheme="majorBidi"/>
        </w:rPr>
        <w:t>)</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lastRenderedPageBreak/>
        <w:t xml:space="preserve">                                             </w:t>
      </w:r>
      <w:r w:rsidRPr="00DA392D">
        <w:rPr>
          <w:rFonts w:asciiTheme="majorBidi" w:hAnsiTheme="majorBidi" w:cstheme="majorBidi"/>
          <w:position w:val="-24"/>
        </w:rPr>
        <w:object w:dxaOrig="1760" w:dyaOrig="660">
          <v:shape id="_x0000_i1139" type="#_x0000_t75" style="width:97.05pt;height:32.85pt" o:ole="">
            <v:imagedata r:id="rId219" o:title=""/>
          </v:shape>
          <o:OLEObject Type="Embed" ProgID="Equation.3" ShapeID="_x0000_i1139" DrawAspect="Content" ObjectID="_1432532815" r:id="rId220"/>
        </w:object>
      </w:r>
      <w:r w:rsidRPr="00DA392D">
        <w:rPr>
          <w:rFonts w:asciiTheme="majorBidi" w:hAnsiTheme="majorBidi" w:cstheme="majorBidi"/>
        </w:rPr>
        <w:t xml:space="preserve">            </w:t>
      </w:r>
    </w:p>
    <w:p w:rsidR="00557F52" w:rsidRPr="00DA392D" w:rsidRDefault="00557F52"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Donc le system à résoudre se réduit aux deux équations : </w:t>
      </w:r>
    </w:p>
    <w:p w:rsidR="00557F52" w:rsidRPr="00DA392D" w:rsidRDefault="007832ED" w:rsidP="00FE5381">
      <w:pPr>
        <w:spacing w:line="360" w:lineRule="auto"/>
        <w:jc w:val="right"/>
        <w:rPr>
          <w:rFonts w:asciiTheme="majorBidi" w:hAnsiTheme="majorBidi" w:cstheme="majorBidi"/>
        </w:rPr>
      </w:pPr>
      <w:r>
        <w:rPr>
          <w:rFonts w:asciiTheme="majorBidi" w:hAnsiTheme="majorBidi" w:cstheme="majorBidi"/>
          <w:noProof/>
        </w:rPr>
        <w:pict>
          <v:shape id="_x0000_s1569" type="#_x0000_t87" style="position:absolute;left:0;text-align:left;margin-left:135pt;margin-top:13.5pt;width:9pt;height:63pt;z-index:251694080" strokeweight="1pt"/>
        </w:pict>
      </w:r>
      <w:r w:rsidR="00557F52" w:rsidRPr="00DA392D">
        <w:rPr>
          <w:rFonts w:asciiTheme="majorBidi" w:hAnsiTheme="majorBidi" w:cstheme="majorBidi"/>
        </w:rPr>
        <w:t xml:space="preserve"> </w:t>
      </w:r>
      <w:r w:rsidR="00557F52" w:rsidRPr="00DA392D">
        <w:rPr>
          <w:rFonts w:asciiTheme="majorBidi" w:hAnsiTheme="majorBidi" w:cstheme="majorBidi"/>
          <w:position w:val="-24"/>
        </w:rPr>
        <w:object w:dxaOrig="1520" w:dyaOrig="660">
          <v:shape id="_x0000_i1140" type="#_x0000_t75" style="width:128.35pt;height:33.65pt" o:ole="">
            <v:imagedata r:id="rId221" o:title=""/>
          </v:shape>
          <o:OLEObject Type="Embed" ProgID="Equation.3" ShapeID="_x0000_i1140" DrawAspect="Content" ObjectID="_1432532816" r:id="rId222"/>
        </w:object>
      </w:r>
      <w:r w:rsidR="00557F52" w:rsidRPr="00DA392D">
        <w:rPr>
          <w:rFonts w:asciiTheme="majorBidi" w:hAnsiTheme="majorBidi" w:cstheme="majorBidi"/>
        </w:rPr>
        <w:t xml:space="preserve">                                               (</w:t>
      </w:r>
      <w:r w:rsidR="00557F52" w:rsidRPr="00DA392D">
        <w:rPr>
          <w:rFonts w:asciiTheme="majorBidi" w:hAnsiTheme="majorBidi" w:cstheme="majorBidi"/>
          <w:bCs/>
        </w:rPr>
        <w:t>II.</w:t>
      </w:r>
      <w:r w:rsidR="00FE5381">
        <w:rPr>
          <w:rFonts w:asciiTheme="majorBidi" w:hAnsiTheme="majorBidi" w:cstheme="majorBidi"/>
          <w:bCs/>
        </w:rPr>
        <w:t>27</w:t>
      </w:r>
      <w:r w:rsidR="00557F52" w:rsidRPr="00DA392D">
        <w:rPr>
          <w:rFonts w:asciiTheme="majorBidi" w:hAnsiTheme="majorBidi" w:cstheme="majorBidi"/>
        </w:rPr>
        <w:t>)</w: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1480" w:dyaOrig="660">
          <v:shape id="_x0000_i1141" type="#_x0000_t75" style="width:124.45pt;height:33.65pt" o:ole="">
            <v:imagedata r:id="rId223" o:title=""/>
          </v:shape>
          <o:OLEObject Type="Embed" ProgID="Equation.3" ShapeID="_x0000_i1141" DrawAspect="Content" ObjectID="_1432532817" r:id="rId224"/>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28</w:t>
      </w:r>
      <w:r w:rsidRPr="00DA392D">
        <w:rPr>
          <w:rFonts w:asciiTheme="majorBidi" w:hAnsiTheme="majorBidi" w:cstheme="majorBidi"/>
        </w:rPr>
        <w:t>)</w:t>
      </w:r>
    </w:p>
    <w:p w:rsidR="00557F52" w:rsidRPr="00DA392D" w:rsidRDefault="00557F52" w:rsidP="00557F52">
      <w:pPr>
        <w:spacing w:line="360" w:lineRule="auto"/>
        <w:ind w:firstLine="540"/>
        <w:rPr>
          <w:rFonts w:asciiTheme="majorBidi" w:hAnsiTheme="majorBidi" w:cstheme="majorBidi"/>
        </w:rPr>
      </w:pPr>
      <w:r w:rsidRPr="00DA392D">
        <w:rPr>
          <w:rFonts w:asciiTheme="majorBidi" w:hAnsiTheme="majorBidi" w:cstheme="majorBidi"/>
        </w:rPr>
        <w:t>On sait que la méthode d’intégration consiste à procéder au changement de variables en posant :</w:t>
      </w:r>
    </w:p>
    <w:p w:rsidR="00557F52" w:rsidRPr="00DA392D" w:rsidRDefault="007832ED" w:rsidP="00557F52">
      <w:pPr>
        <w:spacing w:line="360" w:lineRule="auto"/>
        <w:jc w:val="both"/>
        <w:rPr>
          <w:rFonts w:asciiTheme="majorBidi" w:hAnsiTheme="majorBidi" w:cstheme="majorBidi"/>
          <w:lang w:val="en-GB"/>
        </w:rPr>
      </w:pPr>
      <w:r>
        <w:rPr>
          <w:rFonts w:asciiTheme="majorBidi" w:hAnsiTheme="majorBidi" w:cstheme="majorBidi"/>
        </w:rPr>
        <w:pict>
          <v:shape id="_x0000_s1561" type="#_x0000_t87" style="position:absolute;left:0;text-align:left;margin-left:240.65pt;margin-top:2.4pt;width:9pt;height:54pt;z-index:251685888"/>
        </w:pict>
      </w:r>
      <w:r>
        <w:rPr>
          <w:rFonts w:asciiTheme="majorBidi" w:hAnsiTheme="majorBidi" w:cstheme="majorBidi"/>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560" type="#_x0000_t88" style="position:absolute;left:0;text-align:left;margin-left:90pt;margin-top:2.4pt;width:9pt;height:54pt;flip:x;z-index:251684864"/>
        </w:pict>
      </w:r>
      <w:r w:rsidR="00557F52" w:rsidRPr="008D6408">
        <w:rPr>
          <w:rFonts w:asciiTheme="majorBidi" w:hAnsiTheme="majorBidi" w:cstheme="majorBidi"/>
          <w:lang w:val="en-US"/>
        </w:rPr>
        <w:t xml:space="preserve">                                </w:t>
      </w:r>
      <w:r w:rsidR="00557F52" w:rsidRPr="00DA392D">
        <w:rPr>
          <w:rFonts w:asciiTheme="majorBidi" w:hAnsiTheme="majorBidi" w:cstheme="majorBidi"/>
          <w:lang w:val="en-GB"/>
        </w:rPr>
        <w:t>V= X + at                                   X = (V+W) /2</w:t>
      </w:r>
    </w:p>
    <w:p w:rsidR="00557F52" w:rsidRPr="00DA392D" w:rsidRDefault="00557F52" w:rsidP="00557F52">
      <w:pPr>
        <w:spacing w:line="360" w:lineRule="auto"/>
        <w:jc w:val="both"/>
        <w:rPr>
          <w:rFonts w:asciiTheme="majorBidi" w:hAnsiTheme="majorBidi" w:cstheme="majorBidi"/>
          <w:lang w:val="en-GB"/>
        </w:rPr>
      </w:pPr>
      <w:r w:rsidRPr="00DA392D">
        <w:rPr>
          <w:rFonts w:asciiTheme="majorBidi" w:hAnsiTheme="majorBidi" w:cstheme="majorBidi"/>
          <w:lang w:val="en-GB"/>
        </w:rPr>
        <w:t xml:space="preserve">                                                                </w:t>
      </w:r>
      <w:r w:rsidRPr="00DA392D">
        <w:rPr>
          <w:rFonts w:asciiTheme="majorBidi" w:hAnsiTheme="majorBidi" w:cstheme="majorBidi"/>
          <w:noProof/>
        </w:rPr>
        <w:drawing>
          <wp:inline distT="0" distB="0" distL="0" distR="0">
            <wp:extent cx="193675" cy="149225"/>
            <wp:effectExtent l="0" t="0" r="0" b="0"/>
            <wp:docPr id="21"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5"/>
                    <a:srcRect/>
                    <a:stretch>
                      <a:fillRect/>
                    </a:stretch>
                  </pic:blipFill>
                  <pic:spPr bwMode="auto">
                    <a:xfrm>
                      <a:off x="0" y="0"/>
                      <a:ext cx="193675" cy="149225"/>
                    </a:xfrm>
                    <a:prstGeom prst="rect">
                      <a:avLst/>
                    </a:prstGeom>
                    <a:noFill/>
                    <a:ln w="9525">
                      <a:noFill/>
                      <a:miter lim="800000"/>
                      <a:headEnd/>
                      <a:tailEnd/>
                    </a:ln>
                  </pic:spPr>
                </pic:pic>
              </a:graphicData>
            </a:graphic>
          </wp:inline>
        </w:drawing>
      </w:r>
      <w:r w:rsidRPr="00DA392D">
        <w:rPr>
          <w:rFonts w:asciiTheme="majorBidi" w:hAnsiTheme="majorBidi" w:cstheme="majorBidi"/>
          <w:lang w:val="en-GB"/>
        </w:rPr>
        <w:t xml:space="preserve">         </w:t>
      </w:r>
    </w:p>
    <w:p w:rsidR="00557F52" w:rsidRPr="00E43829" w:rsidRDefault="00557F52" w:rsidP="00557F52">
      <w:pPr>
        <w:spacing w:line="360" w:lineRule="auto"/>
        <w:jc w:val="both"/>
        <w:rPr>
          <w:rFonts w:asciiTheme="majorBidi" w:hAnsiTheme="majorBidi" w:cstheme="majorBidi"/>
          <w:lang w:val="en-US"/>
        </w:rPr>
      </w:pPr>
      <w:r w:rsidRPr="00DA392D">
        <w:rPr>
          <w:rFonts w:asciiTheme="majorBidi" w:hAnsiTheme="majorBidi" w:cstheme="majorBidi"/>
          <w:lang w:val="en-GB"/>
        </w:rPr>
        <w:t xml:space="preserve">                                </w:t>
      </w:r>
      <w:r w:rsidRPr="00E43829">
        <w:rPr>
          <w:rFonts w:asciiTheme="majorBidi" w:hAnsiTheme="majorBidi" w:cstheme="majorBidi"/>
          <w:lang w:val="en-US"/>
        </w:rPr>
        <w:t xml:space="preserve">W = X – at                                  t= (V-W) /2a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Avec V et W sont dites variables de REIMMAN. </w:t>
      </w:r>
      <w:r w:rsidRPr="00DA392D">
        <w:rPr>
          <w:rFonts w:asciiTheme="majorBidi" w:hAnsiTheme="majorBidi" w:cstheme="majorBidi"/>
        </w:rPr>
        <w:tab/>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 Calculons les différentes dérivées de H en fonction des nouvelles variables V et W</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3940" w:dyaOrig="620">
          <v:shape id="_x0000_i1142" type="#_x0000_t75" style="width:265.3pt;height:29.75pt" o:ole="">
            <v:imagedata r:id="rId226" o:title=""/>
          </v:shape>
          <o:OLEObject Type="Embed" ProgID="Equation.3" ShapeID="_x0000_i1142" DrawAspect="Content" ObjectID="_1432532818" r:id="rId227"/>
        </w:object>
      </w:r>
    </w:p>
    <w:p w:rsidR="00557F52" w:rsidRPr="00DA392D" w:rsidRDefault="00557F52" w:rsidP="00557F52">
      <w:pPr>
        <w:spacing w:line="360" w:lineRule="auto"/>
        <w:jc w:val="both"/>
        <w:rPr>
          <w:rFonts w:asciiTheme="majorBidi" w:hAnsiTheme="majorBidi" w:cstheme="majorBidi"/>
        </w:rPr>
      </w:pP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3540" w:dyaOrig="660">
          <v:shape id="_x0000_i1143" type="#_x0000_t75" style="width:269.2pt;height:33.65pt" o:ole="">
            <v:imagedata r:id="rId228" o:title=""/>
          </v:shape>
          <o:OLEObject Type="Embed" ProgID="Equation.3" ShapeID="_x0000_i1143" DrawAspect="Content" ObjectID="_1432532819" r:id="rId229"/>
        </w:object>
      </w:r>
      <w:r w:rsidRPr="00DA392D">
        <w:rPr>
          <w:rFonts w:asciiTheme="majorBidi" w:hAnsiTheme="majorBidi" w:cstheme="majorBidi"/>
        </w:rPr>
        <w:t xml:space="preserve">  </w:t>
      </w:r>
    </w:p>
    <w:p w:rsidR="00557F52" w:rsidRPr="00DA392D" w:rsidRDefault="00557F52" w:rsidP="00557F52">
      <w:pPr>
        <w:spacing w:line="360" w:lineRule="auto"/>
        <w:jc w:val="both"/>
        <w:rPr>
          <w:rFonts w:asciiTheme="majorBidi" w:hAnsiTheme="majorBidi" w:cstheme="majorBidi"/>
        </w:rPr>
      </w:pPr>
    </w:p>
    <w:p w:rsidR="00557F52" w:rsidRPr="00DA392D" w:rsidRDefault="00557F52" w:rsidP="00557F52">
      <w:pPr>
        <w:spacing w:line="360" w:lineRule="auto"/>
        <w:jc w:val="both"/>
        <w:rPr>
          <w:rFonts w:asciiTheme="majorBidi" w:hAnsiTheme="majorBidi" w:cstheme="majorBidi"/>
          <w:b/>
        </w:rPr>
      </w:pPr>
      <w:r w:rsidRPr="00DA392D">
        <w:rPr>
          <w:rFonts w:asciiTheme="majorBidi" w:hAnsiTheme="majorBidi" w:cstheme="majorBidi"/>
          <w:b/>
        </w:rPr>
        <w:t xml:space="preserve">                 </w:t>
      </w:r>
      <w:r w:rsidRPr="00DA392D">
        <w:rPr>
          <w:rFonts w:asciiTheme="majorBidi" w:hAnsiTheme="majorBidi" w:cstheme="majorBidi"/>
          <w:b/>
          <w:position w:val="-32"/>
        </w:rPr>
        <w:object w:dxaOrig="6000" w:dyaOrig="760">
          <v:shape id="_x0000_i1144" type="#_x0000_t75" style="width:351.4pt;height:39.15pt" o:ole="">
            <v:imagedata r:id="rId230" o:title=""/>
          </v:shape>
          <o:OLEObject Type="Embed" ProgID="Equation.3" ShapeID="_x0000_i1144" DrawAspect="Content" ObjectID="_1432532820" r:id="rId231"/>
        </w:objec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D’où l’on a :    </w:t>
      </w:r>
    </w:p>
    <w:p w:rsidR="00557F52" w:rsidRPr="00DA392D" w:rsidRDefault="00557F52" w:rsidP="00FE5381">
      <w:pPr>
        <w:spacing w:line="360" w:lineRule="auto"/>
        <w:ind w:firstLine="540"/>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b/>
          <w:position w:val="-32"/>
        </w:rPr>
        <w:object w:dxaOrig="4320" w:dyaOrig="760">
          <v:shape id="_x0000_i1145" type="#_x0000_t75" style="width:264.5pt;height:39.9pt" o:ole="">
            <v:imagedata r:id="rId232" o:title=""/>
          </v:shape>
          <o:OLEObject Type="Embed" ProgID="Equation.3" ShapeID="_x0000_i1145" DrawAspect="Content" ObjectID="_1432532821" r:id="rId233"/>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29</w:t>
      </w:r>
      <w:r w:rsidRPr="00DA392D">
        <w:rPr>
          <w:rFonts w:asciiTheme="majorBidi" w:hAnsiTheme="majorBidi" w:cstheme="majorBidi"/>
        </w:rPr>
        <w:t>)</w:t>
      </w:r>
    </w:p>
    <w:p w:rsidR="00557F52" w:rsidRPr="00DA392D" w:rsidRDefault="00557F52"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On peut démontrer de même :</w: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b/>
          <w:position w:val="-32"/>
        </w:rPr>
        <w:object w:dxaOrig="3680" w:dyaOrig="760">
          <v:shape id="_x0000_i1146" type="#_x0000_t75" style="width:213.65pt;height:39.15pt" o:ole="">
            <v:imagedata r:id="rId234" o:title=""/>
          </v:shape>
          <o:OLEObject Type="Embed" ProgID="Equation.3" ShapeID="_x0000_i1146" DrawAspect="Content" ObjectID="_1432532822" r:id="rId235"/>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30</w:t>
      </w:r>
      <w:r w:rsidRPr="00DA392D">
        <w:rPr>
          <w:rFonts w:asciiTheme="majorBidi" w:hAnsiTheme="majorBidi" w:cstheme="majorBidi"/>
        </w:rPr>
        <w:t xml:space="preserve">)                                                                    </w:t>
      </w:r>
    </w:p>
    <w:p w:rsidR="00557F52" w:rsidRPr="00DA392D" w:rsidRDefault="00557F52" w:rsidP="00FE5381">
      <w:pPr>
        <w:spacing w:line="360" w:lineRule="auto"/>
        <w:ind w:firstLine="540"/>
        <w:jc w:val="both"/>
        <w:rPr>
          <w:rFonts w:asciiTheme="majorBidi" w:hAnsiTheme="majorBidi" w:cstheme="majorBidi"/>
        </w:rPr>
      </w:pPr>
      <w:r w:rsidRPr="00DA392D">
        <w:rPr>
          <w:rFonts w:asciiTheme="majorBidi" w:hAnsiTheme="majorBidi" w:cstheme="majorBidi"/>
        </w:rPr>
        <w:t>Reportant les équations (</w:t>
      </w:r>
      <w:r w:rsidRPr="00DA392D">
        <w:rPr>
          <w:rFonts w:asciiTheme="majorBidi" w:hAnsiTheme="majorBidi" w:cstheme="majorBidi"/>
          <w:bCs/>
        </w:rPr>
        <w:t>II.</w:t>
      </w:r>
      <w:r w:rsidR="00FE5381">
        <w:rPr>
          <w:rFonts w:asciiTheme="majorBidi" w:hAnsiTheme="majorBidi" w:cstheme="majorBidi"/>
          <w:bCs/>
        </w:rPr>
        <w:t>29</w:t>
      </w:r>
      <w:r w:rsidRPr="00DA392D">
        <w:rPr>
          <w:rFonts w:asciiTheme="majorBidi" w:hAnsiTheme="majorBidi" w:cstheme="majorBidi"/>
        </w:rPr>
        <w:t>) et (</w:t>
      </w:r>
      <w:r w:rsidRPr="00DA392D">
        <w:rPr>
          <w:rFonts w:asciiTheme="majorBidi" w:hAnsiTheme="majorBidi" w:cstheme="majorBidi"/>
          <w:bCs/>
        </w:rPr>
        <w:t>II.</w:t>
      </w:r>
      <w:r w:rsidR="00FE5381">
        <w:rPr>
          <w:rFonts w:asciiTheme="majorBidi" w:hAnsiTheme="majorBidi" w:cstheme="majorBidi"/>
          <w:bCs/>
        </w:rPr>
        <w:t>30</w:t>
      </w:r>
      <w:r w:rsidRPr="00DA392D">
        <w:rPr>
          <w:rFonts w:asciiTheme="majorBidi" w:hAnsiTheme="majorBidi" w:cstheme="majorBidi"/>
        </w:rPr>
        <w:t>) dans l’équation (</w:t>
      </w:r>
      <w:r w:rsidRPr="00DA392D">
        <w:rPr>
          <w:rFonts w:asciiTheme="majorBidi" w:hAnsiTheme="majorBidi" w:cstheme="majorBidi"/>
          <w:bCs/>
        </w:rPr>
        <w:t>II.34</w:t>
      </w:r>
      <w:r w:rsidRPr="00DA392D">
        <w:rPr>
          <w:rFonts w:asciiTheme="majorBidi" w:hAnsiTheme="majorBidi" w:cstheme="majorBidi"/>
        </w:rPr>
        <w:t>) dans</w:t>
      </w:r>
    </w:p>
    <w:p w:rsidR="00557F52" w:rsidRPr="00DA392D" w:rsidRDefault="00557F52" w:rsidP="00557F52">
      <w:pPr>
        <w:spacing w:line="360" w:lineRule="auto"/>
        <w:jc w:val="right"/>
        <w:rPr>
          <w:rFonts w:asciiTheme="majorBidi" w:hAnsiTheme="majorBidi" w:cstheme="majorBidi"/>
          <w:b/>
        </w:rPr>
      </w:pPr>
      <w:r w:rsidRPr="00DA392D">
        <w:rPr>
          <w:rFonts w:asciiTheme="majorBidi" w:hAnsiTheme="majorBidi" w:cstheme="majorBidi"/>
          <w:b/>
        </w:rPr>
        <w:t xml:space="preserve">               </w:t>
      </w:r>
    </w:p>
    <w:p w:rsidR="00557F52" w:rsidRPr="00DA392D" w:rsidRDefault="00557F52" w:rsidP="00557F52">
      <w:pPr>
        <w:spacing w:line="360" w:lineRule="auto"/>
        <w:jc w:val="right"/>
        <w:rPr>
          <w:rFonts w:asciiTheme="majorBidi" w:hAnsiTheme="majorBidi" w:cstheme="majorBidi"/>
          <w:b/>
        </w:rPr>
      </w:pPr>
      <w:r w:rsidRPr="00DA392D">
        <w:rPr>
          <w:rFonts w:asciiTheme="majorBidi" w:hAnsiTheme="majorBidi" w:cstheme="majorBidi"/>
          <w:b/>
        </w:rPr>
        <w:lastRenderedPageBreak/>
        <w:t xml:space="preserve">   </w:t>
      </w:r>
      <w:r w:rsidRPr="00DA392D">
        <w:rPr>
          <w:rFonts w:asciiTheme="majorBidi" w:hAnsiTheme="majorBidi" w:cstheme="majorBidi"/>
          <w:b/>
          <w:position w:val="-32"/>
        </w:rPr>
        <w:object w:dxaOrig="7119" w:dyaOrig="760">
          <v:shape id="_x0000_i1147" type="#_x0000_t75" style="width:406.95pt;height:37.55pt" o:ole="">
            <v:imagedata r:id="rId236" o:title=""/>
          </v:shape>
          <o:OLEObject Type="Embed" ProgID="Equation.3" ShapeID="_x0000_i1147" DrawAspect="Content" ObjectID="_1432532823" r:id="rId237"/>
        </w:object>
      </w:r>
    </w:p>
    <w:p w:rsidR="00557F52" w:rsidRPr="00DA392D" w:rsidRDefault="00557F52" w:rsidP="00FE5381">
      <w:pPr>
        <w:spacing w:line="360" w:lineRule="auto"/>
        <w:rPr>
          <w:rFonts w:asciiTheme="majorBidi" w:hAnsiTheme="majorBidi" w:cstheme="majorBidi"/>
          <w:b/>
        </w:rPr>
      </w:pPr>
      <w:r w:rsidRPr="00DA392D">
        <w:rPr>
          <w:rFonts w:asciiTheme="majorBidi" w:hAnsiTheme="majorBidi" w:cstheme="majorBidi"/>
          <w:b/>
          <w:position w:val="-10"/>
        </w:rPr>
        <w:object w:dxaOrig="180" w:dyaOrig="340">
          <v:shape id="_x0000_i1148" type="#_x0000_t75" style="width:10.15pt;height:17.2pt" o:ole="">
            <v:imagedata r:id="rId77" o:title=""/>
          </v:shape>
          <o:OLEObject Type="Embed" ProgID="Equation.3" ShapeID="_x0000_i1148" DrawAspect="Content" ObjectID="_1432532824" r:id="rId238"/>
        </w:object>
      </w:r>
      <w:r w:rsidRPr="00DA392D">
        <w:rPr>
          <w:rFonts w:asciiTheme="majorBidi" w:hAnsiTheme="majorBidi" w:cstheme="majorBidi"/>
          <w:b/>
          <w:position w:val="-10"/>
        </w:rPr>
        <w:object w:dxaOrig="180" w:dyaOrig="340">
          <v:shape id="_x0000_i1149" type="#_x0000_t75" style="width:10.15pt;height:17.2pt" o:ole="">
            <v:imagedata r:id="rId77" o:title=""/>
          </v:shape>
          <o:OLEObject Type="Embed" ProgID="Equation.3" ShapeID="_x0000_i1149" DrawAspect="Content" ObjectID="_1432532825" r:id="rId239"/>
        </w:object>
      </w:r>
      <w:r w:rsidRPr="00DA392D">
        <w:rPr>
          <w:rFonts w:asciiTheme="majorBidi" w:hAnsiTheme="majorBidi" w:cstheme="majorBidi"/>
          <w:b/>
          <w:position w:val="-10"/>
        </w:rPr>
        <w:t xml:space="preserve">                        </w:t>
      </w:r>
      <w:r w:rsidRPr="00DA392D">
        <w:rPr>
          <w:rFonts w:asciiTheme="majorBidi" w:hAnsiTheme="majorBidi" w:cstheme="majorBidi"/>
        </w:rPr>
        <w:t xml:space="preserve">D’où        </w:t>
      </w:r>
      <w:r w:rsidRPr="00DA392D">
        <w:rPr>
          <w:rFonts w:asciiTheme="majorBidi" w:hAnsiTheme="majorBidi" w:cstheme="majorBidi"/>
          <w:b/>
          <w:noProof/>
          <w:position w:val="-24"/>
        </w:rPr>
        <w:drawing>
          <wp:inline distT="0" distB="0" distL="0" distR="0">
            <wp:extent cx="782320" cy="439420"/>
            <wp:effectExtent l="0" t="0" r="0" b="0"/>
            <wp:docPr id="30"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0"/>
                    <a:srcRect/>
                    <a:stretch>
                      <a:fillRect/>
                    </a:stretch>
                  </pic:blipFill>
                  <pic:spPr bwMode="auto">
                    <a:xfrm>
                      <a:off x="0" y="0"/>
                      <a:ext cx="782320" cy="439420"/>
                    </a:xfrm>
                    <a:prstGeom prst="rect">
                      <a:avLst/>
                    </a:prstGeom>
                    <a:noFill/>
                    <a:ln w="9525">
                      <a:noFill/>
                      <a:miter lim="800000"/>
                      <a:headEnd/>
                      <a:tailEnd/>
                    </a:ln>
                  </pic:spPr>
                </pic:pic>
              </a:graphicData>
            </a:graphic>
          </wp:inline>
        </w:drawing>
      </w:r>
      <w:r w:rsidRPr="00DA392D">
        <w:rPr>
          <w:rFonts w:asciiTheme="majorBidi" w:hAnsiTheme="majorBidi" w:cstheme="majorBidi"/>
          <w:b/>
        </w:rPr>
        <w:t xml:space="preserve">                                               </w:t>
      </w:r>
      <w:r w:rsidRPr="00DA392D">
        <w:rPr>
          <w:rFonts w:asciiTheme="majorBidi" w:hAnsiTheme="majorBidi" w:cstheme="majorBidi"/>
        </w:rPr>
        <w:t>(</w:t>
      </w:r>
      <w:r w:rsidR="00C2755F" w:rsidRPr="00DA392D">
        <w:rPr>
          <w:rFonts w:asciiTheme="majorBidi" w:hAnsiTheme="majorBidi" w:cstheme="majorBidi"/>
          <w:bCs/>
        </w:rPr>
        <w:t>I</w:t>
      </w:r>
      <w:r w:rsidRPr="00DA392D">
        <w:rPr>
          <w:rFonts w:asciiTheme="majorBidi" w:hAnsiTheme="majorBidi" w:cstheme="majorBidi"/>
          <w:bCs/>
        </w:rPr>
        <w:t>I.</w:t>
      </w:r>
      <w:r w:rsidR="00FE5381">
        <w:rPr>
          <w:rFonts w:asciiTheme="majorBidi" w:hAnsiTheme="majorBidi" w:cstheme="majorBidi"/>
          <w:bCs/>
        </w:rPr>
        <w:t>31</w:t>
      </w:r>
      <w:r w:rsidRPr="00DA392D">
        <w:rPr>
          <w:rFonts w:asciiTheme="majorBidi" w:hAnsiTheme="majorBidi" w:cstheme="majorBidi"/>
        </w:rPr>
        <w:t>)</w:t>
      </w:r>
      <w:r w:rsidRPr="00DA392D">
        <w:rPr>
          <w:rFonts w:asciiTheme="majorBidi" w:hAnsiTheme="majorBidi" w:cstheme="majorBidi"/>
          <w:b/>
        </w:rPr>
        <w:t xml:space="preserve">          </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Intégrons par rapport à W, le premier membre sera alors la première dérivée de H par rapport à V et le second membre une constante par rapport à cette variable W ou dans le cas général une Fonction de</w:t>
      </w:r>
    </w:p>
    <w:p w:rsidR="00557F52" w:rsidRPr="00DA392D" w:rsidRDefault="00557F52" w:rsidP="00557F52">
      <w:pPr>
        <w:spacing w:line="360" w:lineRule="auto"/>
        <w:jc w:val="center"/>
        <w:rPr>
          <w:rFonts w:asciiTheme="majorBidi" w:hAnsiTheme="majorBidi" w:cstheme="majorBidi"/>
        </w:rPr>
      </w:pPr>
      <w:r w:rsidRPr="00DA392D">
        <w:rPr>
          <w:rFonts w:asciiTheme="majorBidi" w:hAnsiTheme="majorBidi" w:cstheme="majorBidi"/>
          <w:noProof/>
          <w:position w:val="-24"/>
        </w:rPr>
        <w:drawing>
          <wp:inline distT="0" distB="0" distL="0" distR="0">
            <wp:extent cx="1063625" cy="395605"/>
            <wp:effectExtent l="0" t="0" r="0" b="0"/>
            <wp:docPr id="31" name="صورة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1"/>
                    <a:srcRect/>
                    <a:stretch>
                      <a:fillRect/>
                    </a:stretch>
                  </pic:blipFill>
                  <pic:spPr bwMode="auto">
                    <a:xfrm>
                      <a:off x="0" y="0"/>
                      <a:ext cx="1063625" cy="395605"/>
                    </a:xfrm>
                    <a:prstGeom prst="rect">
                      <a:avLst/>
                    </a:prstGeom>
                    <a:noFill/>
                    <a:ln w="9525">
                      <a:noFill/>
                      <a:miter lim="800000"/>
                      <a:headEnd/>
                      <a:tailEnd/>
                    </a:ln>
                  </pic:spPr>
                </pic:pic>
              </a:graphicData>
            </a:graphic>
          </wp:inline>
        </w:drawing>
      </w:r>
    </w:p>
    <w:p w:rsidR="00557F52" w:rsidRPr="00DA392D" w:rsidRDefault="00557F52" w:rsidP="00557F52">
      <w:pPr>
        <w:spacing w:line="360" w:lineRule="auto"/>
        <w:ind w:firstLine="540"/>
        <w:rPr>
          <w:rFonts w:asciiTheme="majorBidi" w:hAnsiTheme="majorBidi" w:cstheme="majorBidi"/>
        </w:rPr>
      </w:pPr>
      <w:r w:rsidRPr="00DA392D">
        <w:rPr>
          <w:rFonts w:asciiTheme="majorBidi" w:hAnsiTheme="majorBidi" w:cstheme="majorBidi"/>
        </w:rPr>
        <w:t>Intégrons cette dernière équation par rapport à V</w:t>
      </w:r>
    </w:p>
    <w:p w:rsidR="00557F52" w:rsidRPr="00DA392D" w:rsidRDefault="00557F52" w:rsidP="00557F52">
      <w:pPr>
        <w:spacing w:line="360" w:lineRule="auto"/>
        <w:jc w:val="center"/>
        <w:rPr>
          <w:rFonts w:asciiTheme="majorBidi" w:hAnsiTheme="majorBidi" w:cstheme="majorBidi"/>
        </w:rPr>
      </w:pPr>
      <w:r w:rsidRPr="00DA392D">
        <w:rPr>
          <w:rFonts w:asciiTheme="majorBidi" w:hAnsiTheme="majorBidi" w:cstheme="majorBidi"/>
          <w:position w:val="-16"/>
        </w:rPr>
        <w:t xml:space="preserve">     </w:t>
      </w:r>
      <w:r w:rsidRPr="00DA392D">
        <w:rPr>
          <w:rFonts w:asciiTheme="majorBidi" w:hAnsiTheme="majorBidi" w:cstheme="majorBidi"/>
          <w:noProof/>
          <w:position w:val="-16"/>
        </w:rPr>
        <w:drawing>
          <wp:inline distT="0" distB="0" distL="0" distR="0">
            <wp:extent cx="1433195" cy="299085"/>
            <wp:effectExtent l="19050" t="0" r="0" b="0"/>
            <wp:docPr id="32" name="صورة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2"/>
                    <a:srcRect/>
                    <a:stretch>
                      <a:fillRect/>
                    </a:stretch>
                  </pic:blipFill>
                  <pic:spPr bwMode="auto">
                    <a:xfrm>
                      <a:off x="0" y="0"/>
                      <a:ext cx="1433195" cy="299085"/>
                    </a:xfrm>
                    <a:prstGeom prst="rect">
                      <a:avLst/>
                    </a:prstGeom>
                    <a:noFill/>
                    <a:ln w="9525">
                      <a:noFill/>
                      <a:miter lim="800000"/>
                      <a:headEnd/>
                      <a:tailEnd/>
                    </a:ln>
                  </pic:spPr>
                </pic:pic>
              </a:graphicData>
            </a:graphic>
          </wp:inline>
        </w:drawing>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Où la constante est dans le cas général une fonction de W</w: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position w:val="-12"/>
        </w:rPr>
        <w:object w:dxaOrig="2299" w:dyaOrig="360">
          <v:shape id="_x0000_i1150" type="#_x0000_t75" style="width:126pt;height:18.8pt" o:ole="">
            <v:imagedata r:id="rId243" o:title=""/>
          </v:shape>
          <o:OLEObject Type="Embed" ProgID="Equation.3" ShapeID="_x0000_i1150" DrawAspect="Content" ObjectID="_1432532826" r:id="rId244"/>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32</w:t>
      </w:r>
      <w:r w:rsidRPr="00DA392D">
        <w:rPr>
          <w:rFonts w:asciiTheme="majorBidi" w:hAnsiTheme="majorBidi" w:cstheme="majorBidi"/>
        </w:rPr>
        <w:t>)</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Avec,  H : est la hauteur totale en un point A d’abscisse X au temps t,</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H</w:t>
      </w:r>
      <w:r w:rsidRPr="00DA392D">
        <w:rPr>
          <w:rFonts w:asciiTheme="majorBidi" w:hAnsiTheme="majorBidi" w:cstheme="majorBidi"/>
          <w:vertAlign w:val="subscript"/>
        </w:rPr>
        <w:t xml:space="preserve">0 </w:t>
      </w:r>
      <w:r w:rsidRPr="00DA392D">
        <w:rPr>
          <w:rFonts w:asciiTheme="majorBidi" w:hAnsiTheme="majorBidi" w:cstheme="majorBidi"/>
        </w:rPr>
        <w:t>: est la hauteur totale initial en tout point de la conduite en régime      permanant car on a supposé que les pertes de charge sont nulles.</w:t>
      </w:r>
    </w:p>
    <w:p w:rsidR="00557F52" w:rsidRPr="00DA392D" w:rsidRDefault="00557F52" w:rsidP="00557F52">
      <w:pPr>
        <w:spacing w:line="360" w:lineRule="auto"/>
        <w:jc w:val="center"/>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16"/>
        </w:rPr>
        <w:object w:dxaOrig="2960" w:dyaOrig="440">
          <v:shape id="_x0000_i1151" type="#_x0000_t75" style="width:190.95pt;height:22.7pt" o:ole="">
            <v:imagedata r:id="rId245" o:title=""/>
          </v:shape>
          <o:OLEObject Type="Embed" ProgID="Equation.3" ShapeID="_x0000_i1151" DrawAspect="Content" ObjectID="_1432532827" r:id="rId246"/>
        </w:objec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10"/>
        </w:rPr>
        <w:object w:dxaOrig="600" w:dyaOrig="340">
          <v:shape id="_x0000_i1152" type="#_x0000_t75" style="width:34.45pt;height:14.85pt" o:ole="">
            <v:imagedata r:id="rId247" o:title=""/>
          </v:shape>
          <o:OLEObject Type="Embed" ProgID="Equation.3" ShapeID="_x0000_i1152" DrawAspect="Content" ObjectID="_1432532828" r:id="rId248"/>
        </w:object>
      </w:r>
      <w:r w:rsidRPr="00DA392D">
        <w:rPr>
          <w:rFonts w:asciiTheme="majorBidi" w:hAnsiTheme="majorBidi" w:cstheme="majorBidi"/>
        </w:rPr>
        <w:t xml:space="preserve"> : Constante par rapport à V   =  ƒ(X – at).   </w:t>
      </w:r>
    </w:p>
    <w:p w:rsidR="00557F52" w:rsidRPr="00DA392D" w:rsidRDefault="00557F52" w:rsidP="00587375">
      <w:pPr>
        <w:spacing w:line="360" w:lineRule="auto"/>
        <w:ind w:firstLine="540"/>
        <w:jc w:val="both"/>
        <w:rPr>
          <w:rFonts w:asciiTheme="majorBidi" w:hAnsiTheme="majorBidi" w:cstheme="majorBidi"/>
        </w:rPr>
      </w:pPr>
      <w:r w:rsidRPr="00DA392D">
        <w:rPr>
          <w:rFonts w:asciiTheme="majorBidi" w:hAnsiTheme="majorBidi" w:cstheme="majorBidi"/>
        </w:rPr>
        <w:t>En précédant de la même manière avec l’équation (</w:t>
      </w:r>
      <w:r w:rsidRPr="00587375">
        <w:rPr>
          <w:rFonts w:asciiTheme="majorBidi" w:hAnsiTheme="majorBidi" w:cstheme="majorBidi"/>
        </w:rPr>
        <w:t>IV-</w:t>
      </w:r>
      <w:r w:rsidR="00587375" w:rsidRPr="00587375">
        <w:rPr>
          <w:rFonts w:asciiTheme="majorBidi" w:hAnsiTheme="majorBidi" w:cstheme="majorBidi"/>
        </w:rPr>
        <w:t>24</w:t>
      </w:r>
      <w:r w:rsidRPr="00DA392D">
        <w:rPr>
          <w:rFonts w:asciiTheme="majorBidi" w:hAnsiTheme="majorBidi" w:cstheme="majorBidi"/>
        </w:rPr>
        <w:t xml:space="preserve">) nous trouvons </w: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position w:val="-28"/>
        </w:rPr>
        <w:object w:dxaOrig="3640" w:dyaOrig="660">
          <v:shape id="_x0000_i1153" type="#_x0000_t75" style="width:176.1pt;height:33.65pt" o:ole="">
            <v:imagedata r:id="rId249" o:title=""/>
          </v:shape>
          <o:OLEObject Type="Embed" ProgID="Equation.3" ShapeID="_x0000_i1153" DrawAspect="Content" ObjectID="_1432532829" r:id="rId250"/>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33</w:t>
      </w:r>
      <w:r w:rsidRPr="00DA392D">
        <w:rPr>
          <w:rFonts w:asciiTheme="majorBidi" w:hAnsiTheme="majorBidi" w:cstheme="majorBidi"/>
        </w:rPr>
        <w:t>)</w:t>
      </w:r>
    </w:p>
    <w:p w:rsidR="00557F52" w:rsidRPr="00DA392D" w:rsidRDefault="00557F52" w:rsidP="00FE5381">
      <w:pPr>
        <w:spacing w:line="360" w:lineRule="auto"/>
        <w:ind w:firstLine="540"/>
        <w:jc w:val="both"/>
        <w:rPr>
          <w:rFonts w:asciiTheme="majorBidi" w:hAnsiTheme="majorBidi" w:cstheme="majorBidi"/>
        </w:rPr>
      </w:pPr>
      <w:r w:rsidRPr="00DA392D">
        <w:rPr>
          <w:rFonts w:asciiTheme="majorBidi" w:hAnsiTheme="majorBidi" w:cstheme="majorBidi"/>
        </w:rPr>
        <w:t xml:space="preserve">En sommant membre à membre les équations </w:t>
      </w:r>
      <w:r w:rsidR="000E5FC4" w:rsidRPr="00DA392D">
        <w:rPr>
          <w:rFonts w:asciiTheme="majorBidi" w:hAnsiTheme="majorBidi" w:cstheme="majorBidi"/>
        </w:rPr>
        <w:t>(</w:t>
      </w:r>
      <w:r w:rsidR="000E5FC4" w:rsidRPr="00DA392D">
        <w:rPr>
          <w:rFonts w:asciiTheme="majorBidi" w:hAnsiTheme="majorBidi" w:cstheme="majorBidi"/>
          <w:bCs/>
        </w:rPr>
        <w:t>II.</w:t>
      </w:r>
      <w:r w:rsidR="00FE5381">
        <w:rPr>
          <w:rFonts w:asciiTheme="majorBidi" w:hAnsiTheme="majorBidi" w:cstheme="majorBidi"/>
          <w:bCs/>
        </w:rPr>
        <w:t>32</w:t>
      </w:r>
      <w:r w:rsidR="000E5FC4" w:rsidRPr="00DA392D">
        <w:rPr>
          <w:rFonts w:asciiTheme="majorBidi" w:hAnsiTheme="majorBidi" w:cstheme="majorBidi"/>
        </w:rPr>
        <w:t>)</w:t>
      </w:r>
      <w:r w:rsidR="003427E4" w:rsidRPr="00DA392D">
        <w:rPr>
          <w:rFonts w:asciiTheme="majorBidi" w:hAnsiTheme="majorBidi" w:cstheme="majorBidi"/>
        </w:rPr>
        <w:t>et</w:t>
      </w:r>
      <w:r w:rsidR="003427E4" w:rsidRPr="00DA392D">
        <w:rPr>
          <w:rFonts w:asciiTheme="majorBidi" w:hAnsiTheme="majorBidi" w:cstheme="majorBidi"/>
          <w:color w:val="FF0000"/>
        </w:rPr>
        <w:t xml:space="preserve"> </w:t>
      </w:r>
      <w:r w:rsidR="003427E4" w:rsidRPr="00DA392D">
        <w:rPr>
          <w:rFonts w:asciiTheme="majorBidi" w:hAnsiTheme="majorBidi" w:cstheme="majorBidi"/>
        </w:rPr>
        <w:t>(</w:t>
      </w:r>
      <w:r w:rsidR="003427E4" w:rsidRPr="00DA392D">
        <w:rPr>
          <w:rFonts w:asciiTheme="majorBidi" w:hAnsiTheme="majorBidi" w:cstheme="majorBidi"/>
          <w:bCs/>
        </w:rPr>
        <w:t>II.</w:t>
      </w:r>
      <w:r w:rsidR="00FE5381">
        <w:rPr>
          <w:rFonts w:asciiTheme="majorBidi" w:hAnsiTheme="majorBidi" w:cstheme="majorBidi"/>
          <w:bCs/>
        </w:rPr>
        <w:t>33</w:t>
      </w:r>
      <w:r w:rsidR="003427E4" w:rsidRPr="00DA392D">
        <w:rPr>
          <w:rFonts w:asciiTheme="majorBidi" w:hAnsiTheme="majorBidi" w:cstheme="majorBidi"/>
        </w:rPr>
        <w:t>)</w:t>
      </w:r>
      <w:r w:rsidRPr="00DA392D">
        <w:rPr>
          <w:rFonts w:asciiTheme="majorBidi" w:hAnsiTheme="majorBidi" w:cstheme="majorBidi"/>
        </w:rPr>
        <w:t xml:space="preserve">on aura </w:t>
      </w:r>
    </w:p>
    <w:p w:rsidR="00557F52" w:rsidRPr="00DA392D" w:rsidRDefault="00557F52" w:rsidP="00557F52">
      <w:pPr>
        <w:spacing w:line="360" w:lineRule="auto"/>
        <w:jc w:val="center"/>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3360" w:dyaOrig="660">
          <v:shape id="_x0000_i1154" type="#_x0000_t75" style="width:224.6pt;height:35.2pt" o:ole="">
            <v:imagedata r:id="rId251" o:title=""/>
          </v:shape>
          <o:OLEObject Type="Embed" ProgID="Equation.3" ShapeID="_x0000_i1154" DrawAspect="Content" ObjectID="_1432532830" r:id="rId252"/>
        </w:object>
      </w:r>
    </w:p>
    <w:p w:rsidR="00557F52" w:rsidRPr="00DA392D" w:rsidRDefault="00557F52" w:rsidP="00FE5381">
      <w:pPr>
        <w:spacing w:line="360" w:lineRule="auto"/>
        <w:ind w:firstLine="540"/>
        <w:jc w:val="right"/>
        <w:rPr>
          <w:rFonts w:asciiTheme="majorBidi" w:hAnsiTheme="majorBidi" w:cstheme="majorBidi"/>
        </w:rPr>
      </w:pPr>
      <w:r w:rsidRPr="00DA392D">
        <w:rPr>
          <w:rFonts w:asciiTheme="majorBidi" w:hAnsiTheme="majorBidi" w:cstheme="majorBidi"/>
        </w:rPr>
        <w:t xml:space="preserve"> Puisque                             </w:t>
      </w:r>
      <w:r w:rsidRPr="00DA392D">
        <w:rPr>
          <w:rFonts w:asciiTheme="majorBidi" w:hAnsiTheme="majorBidi" w:cstheme="majorBidi"/>
          <w:position w:val="-24"/>
        </w:rPr>
        <w:object w:dxaOrig="1860" w:dyaOrig="620">
          <v:shape id="_x0000_i1155" type="#_x0000_t75" style="width:97.05pt;height:30.5pt" o:ole="">
            <v:imagedata r:id="rId253" o:title=""/>
          </v:shape>
          <o:OLEObject Type="Embed" ProgID="Equation.3" ShapeID="_x0000_i1155" DrawAspect="Content" ObjectID="_1432532831" r:id="rId254"/>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34</w:t>
      </w:r>
      <w:r w:rsidRPr="00DA392D">
        <w:rPr>
          <w:rFonts w:asciiTheme="majorBidi" w:hAnsiTheme="majorBidi" w:cstheme="majorBidi"/>
        </w:rPr>
        <w:t xml:space="preserve">) </w:t>
      </w:r>
    </w:p>
    <w:p w:rsidR="00557F52" w:rsidRPr="00DA392D" w:rsidRDefault="00557F52" w:rsidP="00557F52">
      <w:pPr>
        <w:spacing w:line="360" w:lineRule="auto"/>
        <w:ind w:firstLine="540"/>
        <w:rPr>
          <w:rFonts w:asciiTheme="majorBidi" w:hAnsiTheme="majorBidi" w:cstheme="majorBidi"/>
        </w:rPr>
      </w:pPr>
      <w:r w:rsidRPr="00DA392D">
        <w:rPr>
          <w:rFonts w:asciiTheme="majorBidi" w:hAnsiTheme="majorBidi" w:cstheme="majorBidi"/>
        </w:rPr>
        <w:t>On obtient donc :</w: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position w:val="-28"/>
        </w:rPr>
        <w:object w:dxaOrig="3600" w:dyaOrig="660">
          <v:shape id="_x0000_i1156" type="#_x0000_t75" style="width:185.5pt;height:36.8pt" o:ole="">
            <v:imagedata r:id="rId255" o:title=""/>
          </v:shape>
          <o:OLEObject Type="Embed" ProgID="Equation.3" ShapeID="_x0000_i1156" DrawAspect="Content" ObjectID="_1432532832" r:id="rId256"/>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35</w:t>
      </w:r>
      <w:r w:rsidRPr="00DA392D">
        <w:rPr>
          <w:rFonts w:asciiTheme="majorBidi" w:hAnsiTheme="majorBidi" w:cstheme="majorBidi"/>
        </w:rPr>
        <w:t>)</w:t>
      </w:r>
    </w:p>
    <w:p w:rsidR="00557F52" w:rsidRPr="00DA392D" w:rsidRDefault="00557F52" w:rsidP="00FE5381">
      <w:pPr>
        <w:spacing w:line="360" w:lineRule="auto"/>
        <w:ind w:firstLine="540"/>
        <w:jc w:val="both"/>
        <w:rPr>
          <w:rFonts w:asciiTheme="majorBidi" w:hAnsiTheme="majorBidi" w:cstheme="majorBidi"/>
        </w:rPr>
      </w:pPr>
      <w:r w:rsidRPr="00DA392D">
        <w:rPr>
          <w:rFonts w:asciiTheme="majorBidi" w:hAnsiTheme="majorBidi" w:cstheme="majorBidi"/>
        </w:rPr>
        <w:t>En retranchant membre à membre les équations (</w:t>
      </w:r>
      <w:r w:rsidRPr="00DA392D">
        <w:rPr>
          <w:rFonts w:asciiTheme="majorBidi" w:hAnsiTheme="majorBidi" w:cstheme="majorBidi"/>
          <w:bCs/>
        </w:rPr>
        <w:t>II.</w:t>
      </w:r>
      <w:r w:rsidR="00FE5381">
        <w:rPr>
          <w:rFonts w:asciiTheme="majorBidi" w:hAnsiTheme="majorBidi" w:cstheme="majorBidi"/>
          <w:bCs/>
        </w:rPr>
        <w:t>32</w:t>
      </w:r>
      <w:r w:rsidRPr="00DA392D">
        <w:rPr>
          <w:rFonts w:asciiTheme="majorBidi" w:hAnsiTheme="majorBidi" w:cstheme="majorBidi"/>
        </w:rPr>
        <w:t>) et (</w:t>
      </w:r>
      <w:r w:rsidRPr="00DA392D">
        <w:rPr>
          <w:rFonts w:asciiTheme="majorBidi" w:hAnsiTheme="majorBidi" w:cstheme="majorBidi"/>
          <w:bCs/>
        </w:rPr>
        <w:t>II.</w:t>
      </w:r>
      <w:r w:rsidR="00FE5381">
        <w:rPr>
          <w:rFonts w:asciiTheme="majorBidi" w:hAnsiTheme="majorBidi" w:cstheme="majorBidi"/>
          <w:bCs/>
        </w:rPr>
        <w:t>33</w:t>
      </w:r>
      <w:r w:rsidRPr="00DA392D">
        <w:rPr>
          <w:rFonts w:asciiTheme="majorBidi" w:hAnsiTheme="majorBidi" w:cstheme="majorBidi"/>
        </w:rPr>
        <w:t>) et en tenant compte de l’équation (</w:t>
      </w:r>
      <w:r w:rsidRPr="00DA392D">
        <w:rPr>
          <w:rFonts w:asciiTheme="majorBidi" w:hAnsiTheme="majorBidi" w:cstheme="majorBidi"/>
          <w:bCs/>
        </w:rPr>
        <w:t>III.14</w:t>
      </w:r>
      <w:r w:rsidRPr="00DA392D">
        <w:rPr>
          <w:rFonts w:asciiTheme="majorBidi" w:hAnsiTheme="majorBidi" w:cstheme="majorBidi"/>
        </w:rPr>
        <w:t>) on trouve :</w: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position w:val="-28"/>
        </w:rPr>
        <w:object w:dxaOrig="3620" w:dyaOrig="660">
          <v:shape id="_x0000_i1157" type="#_x0000_t75" style="width:178.45pt;height:35.2pt" o:ole="">
            <v:imagedata r:id="rId257" o:title=""/>
          </v:shape>
          <o:OLEObject Type="Embed" ProgID="Equation.3" ShapeID="_x0000_i1157" DrawAspect="Content" ObjectID="_1432532833" r:id="rId258"/>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36</w:t>
      </w:r>
      <w:r w:rsidRPr="00DA392D">
        <w:rPr>
          <w:rFonts w:asciiTheme="majorBidi" w:hAnsiTheme="majorBidi" w:cstheme="majorBidi"/>
        </w:rPr>
        <w:t>)</w:t>
      </w:r>
    </w:p>
    <w:p w:rsidR="00557F52" w:rsidRPr="00DA392D" w:rsidRDefault="00557F52" w:rsidP="00FE5381">
      <w:pPr>
        <w:spacing w:line="360" w:lineRule="auto"/>
        <w:jc w:val="both"/>
        <w:rPr>
          <w:rFonts w:asciiTheme="majorBidi" w:hAnsiTheme="majorBidi" w:cstheme="majorBidi"/>
        </w:rPr>
      </w:pPr>
      <w:r w:rsidRPr="00DA392D">
        <w:rPr>
          <w:rFonts w:asciiTheme="majorBidi" w:hAnsiTheme="majorBidi" w:cstheme="majorBidi"/>
          <w:b/>
          <w:bCs/>
        </w:rPr>
        <w:t xml:space="preserve">Remarque : </w:t>
      </w:r>
      <w:r w:rsidRPr="00DA392D">
        <w:rPr>
          <w:rFonts w:asciiTheme="majorBidi" w:hAnsiTheme="majorBidi" w:cstheme="majorBidi"/>
        </w:rPr>
        <w:t>les deux équations</w:t>
      </w:r>
      <w:r w:rsidRPr="00DA392D">
        <w:rPr>
          <w:rFonts w:asciiTheme="majorBidi" w:hAnsiTheme="majorBidi" w:cstheme="majorBidi"/>
          <w:b/>
          <w:bCs/>
        </w:rPr>
        <w:t xml:space="preserve"> </w:t>
      </w:r>
      <w:r w:rsidRPr="00DA392D">
        <w:rPr>
          <w:rFonts w:asciiTheme="majorBidi" w:hAnsiTheme="majorBidi" w:cstheme="majorBidi"/>
        </w:rPr>
        <w:t>(</w:t>
      </w:r>
      <w:r w:rsidRPr="00DA392D">
        <w:rPr>
          <w:rFonts w:asciiTheme="majorBidi" w:hAnsiTheme="majorBidi" w:cstheme="majorBidi"/>
          <w:bCs/>
        </w:rPr>
        <w:t>II.</w:t>
      </w:r>
      <w:r w:rsidR="00FE5381">
        <w:rPr>
          <w:rFonts w:asciiTheme="majorBidi" w:hAnsiTheme="majorBidi" w:cstheme="majorBidi"/>
          <w:bCs/>
        </w:rPr>
        <w:t>32</w:t>
      </w:r>
      <w:r w:rsidRPr="00DA392D">
        <w:rPr>
          <w:rFonts w:asciiTheme="majorBidi" w:hAnsiTheme="majorBidi" w:cstheme="majorBidi"/>
        </w:rPr>
        <w:t>) et (</w:t>
      </w:r>
      <w:r w:rsidRPr="00DA392D">
        <w:rPr>
          <w:rFonts w:asciiTheme="majorBidi" w:hAnsiTheme="majorBidi" w:cstheme="majorBidi"/>
          <w:bCs/>
        </w:rPr>
        <w:t>II.</w:t>
      </w:r>
      <w:r w:rsidR="00FE5381">
        <w:rPr>
          <w:rFonts w:asciiTheme="majorBidi" w:hAnsiTheme="majorBidi" w:cstheme="majorBidi"/>
          <w:bCs/>
        </w:rPr>
        <w:t>33</w:t>
      </w:r>
      <w:r w:rsidRPr="00DA392D">
        <w:rPr>
          <w:rFonts w:asciiTheme="majorBidi" w:hAnsiTheme="majorBidi" w:cstheme="majorBidi"/>
        </w:rPr>
        <w:t>) constituent les équations</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D’ ALLIEVI.</w:t>
      </w:r>
    </w:p>
    <w:p w:rsidR="00557F52" w:rsidRPr="00DA392D" w:rsidRDefault="007832ED" w:rsidP="00FE5381">
      <w:pPr>
        <w:spacing w:line="360" w:lineRule="auto"/>
        <w:jc w:val="right"/>
        <w:rPr>
          <w:rFonts w:asciiTheme="majorBidi" w:hAnsiTheme="majorBidi" w:cstheme="majorBidi"/>
        </w:rPr>
      </w:pPr>
      <w:r>
        <w:rPr>
          <w:rFonts w:asciiTheme="majorBidi" w:hAnsiTheme="majorBidi" w:cstheme="majorBidi"/>
          <w:noProof/>
        </w:rPr>
        <w:pict>
          <v:shape id="_x0000_s1570" type="#_x0000_t87" style="position:absolute;left:0;text-align:left;margin-left:99pt;margin-top:5.75pt;width:9pt;height:63pt;z-index:251695104" strokeweight="1pt"/>
        </w:pict>
      </w:r>
      <w:r w:rsidR="00557F52" w:rsidRPr="00DA392D">
        <w:rPr>
          <w:rFonts w:asciiTheme="majorBidi" w:hAnsiTheme="majorBidi" w:cstheme="majorBidi"/>
        </w:rPr>
        <w:t xml:space="preserve">            </w:t>
      </w:r>
      <w:r w:rsidR="00557F52" w:rsidRPr="00DA392D">
        <w:rPr>
          <w:rFonts w:asciiTheme="majorBidi" w:hAnsiTheme="majorBidi" w:cstheme="majorBidi"/>
          <w:position w:val="-30"/>
        </w:rPr>
        <w:object w:dxaOrig="3260" w:dyaOrig="720">
          <v:shape id="_x0000_i1158" type="#_x0000_t75" style="width:171.4pt;height:39.15pt" o:ole="">
            <v:imagedata r:id="rId259" o:title=""/>
          </v:shape>
          <o:OLEObject Type="Embed" ProgID="Equation.3" ShapeID="_x0000_i1158" DrawAspect="Content" ObjectID="_1432532834" r:id="rId260"/>
        </w:object>
      </w:r>
      <w:r w:rsidR="00557F52" w:rsidRPr="00DA392D">
        <w:rPr>
          <w:rFonts w:asciiTheme="majorBidi" w:hAnsiTheme="majorBidi" w:cstheme="majorBidi"/>
        </w:rPr>
        <w:t xml:space="preserve">                                          (</w:t>
      </w:r>
      <w:r w:rsidR="00557F52" w:rsidRPr="00DA392D">
        <w:rPr>
          <w:rFonts w:asciiTheme="majorBidi" w:hAnsiTheme="majorBidi" w:cstheme="majorBidi"/>
          <w:bCs/>
        </w:rPr>
        <w:t>II.</w:t>
      </w:r>
      <w:r w:rsidR="00FE5381">
        <w:rPr>
          <w:rFonts w:asciiTheme="majorBidi" w:hAnsiTheme="majorBidi" w:cstheme="majorBidi"/>
          <w:bCs/>
        </w:rPr>
        <w:t>37</w:t>
      </w:r>
      <w:r w:rsidR="00557F52" w:rsidRPr="00DA392D">
        <w:rPr>
          <w:rFonts w:asciiTheme="majorBidi" w:hAnsiTheme="majorBidi" w:cstheme="majorBidi"/>
        </w:rPr>
        <w:t xml:space="preserve">)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4"/>
        </w:rPr>
        <w:object w:dxaOrig="3780" w:dyaOrig="620">
          <v:shape id="_x0000_i1159" type="#_x0000_t75" style="width:181.55pt;height:33.65pt" o:ole="">
            <v:imagedata r:id="rId261" o:title=""/>
          </v:shape>
          <o:OLEObject Type="Embed" ProgID="Equation.3" ShapeID="_x0000_i1159" DrawAspect="Content" ObjectID="_1432532835" r:id="rId262"/>
        </w:objec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La théorie d’ ALLIEVI a montré que la suppression existant en un point quelconque d’une conduite à caractéristique unique à un instant déterminé résulte de la superposition à la pression statique de deux ondes F et f se déplaçant le long de la conduite en sens inverse l’une de l’autre avec la même vitesse a. </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0C2060">
      <w:pPr>
        <w:spacing w:line="360" w:lineRule="auto"/>
        <w:ind w:firstLine="540"/>
        <w:jc w:val="both"/>
        <w:rPr>
          <w:rFonts w:asciiTheme="majorBidi" w:hAnsiTheme="majorBidi" w:cstheme="majorBidi"/>
        </w:rPr>
      </w:pPr>
      <w:r w:rsidRPr="00DA392D">
        <w:rPr>
          <w:rFonts w:asciiTheme="majorBidi" w:hAnsiTheme="majorBidi" w:cstheme="majorBidi"/>
        </w:rPr>
        <w:t xml:space="preserve">F et f sont des ondes de vitesse absolue «a» (célérité des ondes) et se dirigeant respectivement </w:t>
      </w:r>
      <w:r w:rsidR="000C2060">
        <w:rPr>
          <w:rFonts w:asciiTheme="majorBidi" w:hAnsiTheme="majorBidi" w:cstheme="majorBidi"/>
          <w:iCs/>
        </w:rPr>
        <w:t>[4</w:t>
      </w:r>
      <w:r w:rsidR="000C2060" w:rsidRPr="00CD67E6">
        <w:rPr>
          <w:rFonts w:asciiTheme="majorBidi" w:hAnsiTheme="majorBidi" w:cstheme="majorBidi"/>
          <w:iCs/>
        </w:rPr>
        <w:t>] </w:t>
      </w:r>
      <w:r w:rsidRPr="00DA392D">
        <w:rPr>
          <w:rFonts w:asciiTheme="majorBidi" w:hAnsiTheme="majorBidi" w:cstheme="majorBidi"/>
        </w:rPr>
        <w:t>:</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 en sens inverse de la vitesse d’écoulement pour F,</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 dans la même que la vitesse d’écoulement pour f .</w:t>
      </w:r>
    </w:p>
    <w:p w:rsidR="00557F52" w:rsidRPr="00DA392D" w:rsidRDefault="00557F52" w:rsidP="00557F52">
      <w:pPr>
        <w:spacing w:line="360" w:lineRule="auto"/>
        <w:jc w:val="both"/>
        <w:rPr>
          <w:rFonts w:asciiTheme="majorBidi" w:hAnsiTheme="majorBidi" w:cstheme="majorBidi"/>
        </w:rPr>
      </w:pPr>
    </w:p>
    <w:p w:rsidR="00557F52" w:rsidRPr="00DA392D" w:rsidRDefault="007832ED" w:rsidP="00557F52">
      <w:pPr>
        <w:spacing w:line="360" w:lineRule="auto"/>
        <w:jc w:val="center"/>
        <w:rPr>
          <w:rFonts w:asciiTheme="majorBidi" w:hAnsiTheme="majorBidi" w:cstheme="majorBidi"/>
        </w:rPr>
      </w:pPr>
      <w:r>
        <w:rPr>
          <w:rFonts w:asciiTheme="majorBidi" w:hAnsiTheme="majorBidi" w:cstheme="majorBidi"/>
        </w:rPr>
      </w:r>
      <w:r>
        <w:rPr>
          <w:rFonts w:asciiTheme="majorBidi" w:hAnsiTheme="majorBidi" w:cstheme="majorBidi"/>
        </w:rPr>
        <w:pict>
          <v:group id="_x0000_s1535" editas="canvas" style="width:450pt;height:153pt;mso-position-horizontal-relative:char;mso-position-vertical-relative:line" coordorigin="2193,1742" coordsize="7200,2448">
            <o:lock v:ext="edit" aspectratio="t"/>
            <v:shape id="_x0000_s1536" type="#_x0000_t75" style="position:absolute;left:2193;top:1742;width:7200;height:2448" o:preferrelative="f">
              <v:fill o:detectmouseclick="t"/>
              <v:path o:extrusionok="t" o:connecttype="none"/>
              <o:lock v:ext="edit" text="t"/>
            </v:shape>
            <v:line id="_x0000_s1537" style="position:absolute" from="3057,2030" to="3058,3902"/>
            <v:line id="_x0000_s1538" style="position:absolute" from="3057,3902" to="4497,3903"/>
            <v:line id="_x0000_s1539" style="position:absolute" from="4497,3614" to="4497,3902"/>
            <v:line id="_x0000_s1540" style="position:absolute;flip:y" from="4497,2030" to="4498,3326"/>
            <v:line id="_x0000_s1541" style="position:absolute" from="3057,2174" to="4497,2175"/>
            <v:line id="_x0000_s1542" style="position:absolute;flip:y" from="8817,2606" to="8818,3614"/>
            <v:line id="_x0000_s1543" style="position:absolute" from="8385,2606" to="9249,2606"/>
            <v:line id="_x0000_s1544" style="position:absolute;flip:x" from="6801,3182" to="7953,3182">
              <v:stroke endarrow="block"/>
            </v:line>
            <v:line id="_x0000_s1545" style="position:absolute" from="7377,3470" to="8385,3470">
              <v:stroke endarrow="block"/>
            </v:line>
            <v:line id="_x0000_s1546" style="position:absolute" from="6801,3758" to="8097,3758">
              <v:stroke endarrow="block"/>
            </v:line>
            <v:oval id="_x0000_s1547" style="position:absolute;left:3345;top:2750;width:720;height:576">
              <v:textbox style="mso-next-textbox:#_x0000_s1547">
                <w:txbxContent>
                  <w:p w:rsidR="002E15C6" w:rsidRPr="00BF42A1" w:rsidRDefault="002E15C6" w:rsidP="00557F52">
                    <w:pPr>
                      <w:rPr>
                        <w:sz w:val="32"/>
                        <w:szCs w:val="32"/>
                      </w:rPr>
                    </w:pPr>
                    <w:r>
                      <w:t xml:space="preserve">  </w:t>
                    </w:r>
                    <w:r w:rsidRPr="00BF42A1">
                      <w:rPr>
                        <w:sz w:val="32"/>
                        <w:szCs w:val="32"/>
                      </w:rPr>
                      <w:t>R</w:t>
                    </w:r>
                  </w:p>
                </w:txbxContent>
              </v:textbox>
            </v:oval>
            <v:line id="_x0000_s1548" style="position:absolute" from="3489,2318" to="4209,2318"/>
            <v:line id="_x0000_s1549" style="position:absolute" from="3633,2462" to="4065,2462"/>
            <v:shape id="_x0000_s1550" type="#_x0000_t202" style="position:absolute;left:6945;top:2606;width:720;height:432" strokecolor="white" strokeweight="1pt">
              <v:textbox style="mso-next-textbox:#_x0000_s1550">
                <w:txbxContent>
                  <w:p w:rsidR="002E15C6" w:rsidRDefault="002E15C6" w:rsidP="00557F52">
                    <w:r>
                      <w:t>F</w:t>
                    </w:r>
                  </w:p>
                </w:txbxContent>
              </v:textbox>
            </v:shape>
            <v:shape id="_x0000_s1551" type="#_x0000_t202" style="position:absolute;left:7089;top:3758;width:720;height:432" strokecolor="white" strokeweight="1pt">
              <v:textbox style="mso-next-textbox:#_x0000_s1551">
                <w:txbxContent>
                  <w:p w:rsidR="002E15C6" w:rsidRDefault="002E15C6" w:rsidP="00557F52">
                    <w:r>
                      <w:t>f</w:t>
                    </w:r>
                  </w:p>
                </w:txbxContent>
              </v:textbox>
            </v:shape>
            <v:line id="_x0000_s1552" style="position:absolute" from="6801,3758" to="8097,3758" strokeweight="1pt"/>
            <v:shape id="_x0000_s1553" type="#_x0000_t202" style="position:absolute;left:6945;top:3326;width:432;height:432" strokecolor="white" strokeweight="1pt">
              <v:textbox style="mso-next-textbox:#_x0000_s1553">
                <w:txbxContent>
                  <w:p w:rsidR="002E15C6" w:rsidRPr="00137EAD" w:rsidRDefault="002E15C6" w:rsidP="00557F52">
                    <w:pPr>
                      <w:rPr>
                        <w:sz w:val="22"/>
                        <w:szCs w:val="22"/>
                      </w:rPr>
                    </w:pPr>
                    <w:r w:rsidRPr="00137EAD">
                      <w:rPr>
                        <w:sz w:val="22"/>
                        <w:szCs w:val="22"/>
                      </w:rPr>
                      <w:t>U</w:t>
                    </w:r>
                  </w:p>
                </w:txbxContent>
              </v:textbox>
            </v:shape>
            <v:shape id="_x0000_s1554" type="#_x0000_t202" style="position:absolute;left:4641;top:3758;width:144;height:288" strokecolor="white">
              <v:textbox style="mso-next-textbox:#_x0000_s1554">
                <w:txbxContent>
                  <w:p w:rsidR="002E15C6" w:rsidRDefault="002E15C6" w:rsidP="00557F52">
                    <w:r>
                      <w:t>A</w:t>
                    </w:r>
                  </w:p>
                </w:txbxContent>
              </v:textbox>
            </v:shape>
            <v:shape id="_x0000_s1555" type="#_x0000_t202" style="position:absolute;left:8673;top:3614;width:288;height:432" strokecolor="white">
              <v:textbox style="mso-next-textbox:#_x0000_s1555">
                <w:txbxContent>
                  <w:p w:rsidR="002E15C6" w:rsidRDefault="002E15C6" w:rsidP="00557F52">
                    <w:r>
                      <w:t>B</w:t>
                    </w:r>
                  </w:p>
                </w:txbxContent>
              </v:textbox>
            </v:shape>
            <v:line id="_x0000_s1556" style="position:absolute" from="3777,2606" to="3921,2606"/>
            <v:line id="_x0000_s1557" style="position:absolute" from="4497,3326" to="8817,3326"/>
            <v:line id="_x0000_s1558" style="position:absolute" from="4497,3614" to="8817,3614"/>
            <v:line id="_x0000_s1559" style="position:absolute" from="6801,3758" to="7953,3758" strokeweight="1pt">
              <v:shadow opacity=".5" offset="6pt,6pt"/>
            </v:line>
            <w10:wrap type="none"/>
            <w10:anchorlock/>
          </v:group>
        </w:pict>
      </w:r>
    </w:p>
    <w:p w:rsidR="00557F52" w:rsidRPr="00511890" w:rsidRDefault="00557F52" w:rsidP="00557F52">
      <w:pPr>
        <w:jc w:val="center"/>
        <w:rPr>
          <w:rFonts w:asciiTheme="majorBidi" w:hAnsiTheme="majorBidi" w:cstheme="majorBidi"/>
          <w:b/>
          <w:bCs/>
          <w:sz w:val="22"/>
          <w:szCs w:val="22"/>
        </w:rPr>
      </w:pPr>
      <w:r w:rsidRPr="00511890">
        <w:rPr>
          <w:rFonts w:asciiTheme="majorBidi" w:hAnsiTheme="majorBidi" w:cstheme="majorBidi"/>
          <w:b/>
          <w:bCs/>
          <w:sz w:val="22"/>
          <w:szCs w:val="22"/>
        </w:rPr>
        <w:t xml:space="preserve">Figure </w:t>
      </w:r>
      <w:r w:rsidR="00C2755F" w:rsidRPr="00511890">
        <w:rPr>
          <w:rFonts w:asciiTheme="majorBidi" w:hAnsiTheme="majorBidi" w:cstheme="majorBidi"/>
          <w:b/>
          <w:bCs/>
          <w:sz w:val="22"/>
          <w:szCs w:val="22"/>
        </w:rPr>
        <w:t>I</w:t>
      </w:r>
      <w:r w:rsidRPr="00511890">
        <w:rPr>
          <w:rFonts w:asciiTheme="majorBidi" w:hAnsiTheme="majorBidi" w:cstheme="majorBidi"/>
          <w:b/>
          <w:bCs/>
          <w:sz w:val="22"/>
          <w:szCs w:val="22"/>
        </w:rPr>
        <w:t>I.</w:t>
      </w:r>
      <w:r w:rsidR="00CB50E3">
        <w:rPr>
          <w:rFonts w:asciiTheme="majorBidi" w:hAnsiTheme="majorBidi" w:cstheme="majorBidi"/>
          <w:b/>
          <w:bCs/>
          <w:sz w:val="22"/>
          <w:szCs w:val="22"/>
        </w:rPr>
        <w:t>7</w:t>
      </w:r>
      <w:r w:rsidRPr="00511890">
        <w:rPr>
          <w:rFonts w:asciiTheme="majorBidi" w:hAnsiTheme="majorBidi" w:cstheme="majorBidi"/>
          <w:b/>
          <w:bCs/>
          <w:sz w:val="22"/>
          <w:szCs w:val="22"/>
        </w:rPr>
        <w:t>: Repr</w:t>
      </w:r>
      <w:r w:rsidR="00C2755F" w:rsidRPr="00511890">
        <w:rPr>
          <w:rFonts w:asciiTheme="majorBidi" w:hAnsiTheme="majorBidi" w:cstheme="majorBidi"/>
          <w:b/>
          <w:bCs/>
          <w:sz w:val="22"/>
          <w:szCs w:val="22"/>
        </w:rPr>
        <w:t>ésentation des deux ondes F et f</w:t>
      </w:r>
    </w:p>
    <w:p w:rsidR="00557F52" w:rsidRPr="00DA392D" w:rsidRDefault="00557F52" w:rsidP="00557F52">
      <w:pPr>
        <w:jc w:val="center"/>
        <w:rPr>
          <w:rFonts w:asciiTheme="majorBidi" w:hAnsiTheme="majorBidi" w:cstheme="majorBidi"/>
        </w:rPr>
      </w:pPr>
    </w:p>
    <w:p w:rsidR="00557F52" w:rsidRPr="00DA392D" w:rsidRDefault="00557F52" w:rsidP="00557F52">
      <w:pPr>
        <w:spacing w:line="360" w:lineRule="auto"/>
        <w:ind w:firstLine="540"/>
        <w:rPr>
          <w:rFonts w:asciiTheme="majorBidi" w:hAnsiTheme="majorBidi" w:cstheme="majorBidi"/>
        </w:rPr>
      </w:pPr>
      <w:r w:rsidRPr="00DA392D">
        <w:rPr>
          <w:rFonts w:asciiTheme="majorBidi" w:hAnsiTheme="majorBidi" w:cstheme="majorBidi"/>
        </w:rPr>
        <w:t>Supposons un observateur se déplaçant à la vitesse C selon la loi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X+a.t = C</w:t>
      </w:r>
      <w:r w:rsidRPr="00DA392D">
        <w:rPr>
          <w:rFonts w:asciiTheme="majorBidi" w:hAnsiTheme="majorBidi" w:cstheme="majorBidi"/>
          <w:vertAlign w:val="superscript"/>
        </w:rPr>
        <w:t>te</w:t>
      </w:r>
      <w:r w:rsidRPr="00DA392D">
        <w:rPr>
          <w:rFonts w:asciiTheme="majorBidi" w:hAnsiTheme="majorBidi" w:cstheme="majorBidi"/>
        </w:rPr>
        <w:t xml:space="preserve">     d’où   X = -a.t + C</w:t>
      </w:r>
      <w:r w:rsidRPr="00DA392D">
        <w:rPr>
          <w:rFonts w:asciiTheme="majorBidi" w:hAnsiTheme="majorBidi" w:cstheme="majorBidi"/>
          <w:vertAlign w:val="superscript"/>
        </w:rPr>
        <w:t>te</w:t>
      </w:r>
      <w:r w:rsidRPr="00DA392D">
        <w:rPr>
          <w:rFonts w:asciiTheme="majorBidi" w:hAnsiTheme="majorBidi" w:cstheme="majorBidi"/>
        </w:rPr>
        <w:t xml:space="preserve">  (caractéristique a</w:t>
      </w:r>
      <w:r w:rsidRPr="00DA392D">
        <w:rPr>
          <w:rFonts w:asciiTheme="majorBidi" w:hAnsiTheme="majorBidi" w:cstheme="majorBidi"/>
          <w:vertAlign w:val="superscript"/>
        </w:rPr>
        <w:t>-</w:t>
      </w:r>
      <w:r w:rsidRPr="00DA392D">
        <w:rPr>
          <w:rFonts w:asciiTheme="majorBidi" w:hAnsiTheme="majorBidi" w:cstheme="majorBidi"/>
        </w:rPr>
        <w:t xml:space="preserve">) </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Au temps t = t</w:t>
      </w:r>
      <w:r w:rsidRPr="00DA392D">
        <w:rPr>
          <w:rFonts w:asciiTheme="majorBidi" w:hAnsiTheme="majorBidi" w:cstheme="majorBidi"/>
          <w:vertAlign w:val="subscript"/>
        </w:rPr>
        <w:t>1</w:t>
      </w:r>
      <w:r w:rsidRPr="00DA392D">
        <w:rPr>
          <w:rFonts w:asciiTheme="majorBidi" w:hAnsiTheme="majorBidi" w:cstheme="majorBidi"/>
        </w:rPr>
        <w:t xml:space="preserve">  cet observateur se trouve au point de discrétisation N d’abscisse           </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                                     X</w:t>
      </w:r>
      <w:r w:rsidRPr="00DA392D">
        <w:rPr>
          <w:rFonts w:asciiTheme="majorBidi" w:hAnsiTheme="majorBidi" w:cstheme="majorBidi"/>
          <w:vertAlign w:val="subscript"/>
        </w:rPr>
        <w:t>1</w:t>
      </w:r>
      <w:r w:rsidRPr="00DA392D">
        <w:rPr>
          <w:rFonts w:asciiTheme="majorBidi" w:hAnsiTheme="majorBidi" w:cstheme="majorBidi"/>
        </w:rPr>
        <w:t xml:space="preserve"> = -a.t</w:t>
      </w:r>
      <w:r w:rsidRPr="00DA392D">
        <w:rPr>
          <w:rFonts w:asciiTheme="majorBidi" w:hAnsiTheme="majorBidi" w:cstheme="majorBidi"/>
          <w:vertAlign w:val="subscript"/>
        </w:rPr>
        <w:t>1</w:t>
      </w:r>
      <w:r w:rsidRPr="00DA392D">
        <w:rPr>
          <w:rFonts w:asciiTheme="majorBidi" w:hAnsiTheme="majorBidi" w:cstheme="majorBidi"/>
        </w:rPr>
        <w:t xml:space="preserve"> + C</w:t>
      </w:r>
      <w:r w:rsidRPr="00DA392D">
        <w:rPr>
          <w:rFonts w:asciiTheme="majorBidi" w:hAnsiTheme="majorBidi" w:cstheme="majorBidi"/>
          <w:vertAlign w:val="superscript"/>
        </w:rPr>
        <w:t>te</w:t>
      </w:r>
      <w:r w:rsidRPr="00DA392D">
        <w:rPr>
          <w:rFonts w:asciiTheme="majorBidi" w:hAnsiTheme="majorBidi" w:cstheme="majorBidi"/>
        </w:rPr>
        <w:t xml:space="preserve">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Au temps t = t</w:t>
      </w:r>
      <w:r w:rsidRPr="00DA392D">
        <w:rPr>
          <w:rFonts w:asciiTheme="majorBidi" w:hAnsiTheme="majorBidi" w:cstheme="majorBidi"/>
          <w:vertAlign w:val="subscript"/>
        </w:rPr>
        <w:t>1</w:t>
      </w:r>
      <w:r w:rsidRPr="00DA392D">
        <w:rPr>
          <w:rFonts w:asciiTheme="majorBidi" w:hAnsiTheme="majorBidi" w:cstheme="majorBidi"/>
        </w:rPr>
        <w:t xml:space="preserve"> +Δt  cet observateur se trouve en un point A d’abscisse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X = X</w:t>
      </w:r>
      <w:r w:rsidRPr="00DA392D">
        <w:rPr>
          <w:rFonts w:asciiTheme="majorBidi" w:hAnsiTheme="majorBidi" w:cstheme="majorBidi"/>
          <w:vertAlign w:val="subscript"/>
        </w:rPr>
        <w:t>1</w:t>
      </w:r>
      <w:r w:rsidRPr="00DA392D">
        <w:rPr>
          <w:rFonts w:asciiTheme="majorBidi" w:hAnsiTheme="majorBidi" w:cstheme="majorBidi"/>
        </w:rPr>
        <w:t xml:space="preserve"> – a.Δt </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lastRenderedPageBreak/>
        <w:t xml:space="preserve">Remarquons que pour cet observateur F(x+at) est une constante, en effet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F(X</w:t>
      </w:r>
      <w:r w:rsidRPr="00DA392D">
        <w:rPr>
          <w:rFonts w:asciiTheme="majorBidi" w:hAnsiTheme="majorBidi" w:cstheme="majorBidi"/>
          <w:vertAlign w:val="subscript"/>
        </w:rPr>
        <w:t>1</w:t>
      </w:r>
      <w:r w:rsidRPr="00DA392D">
        <w:rPr>
          <w:rFonts w:asciiTheme="majorBidi" w:hAnsiTheme="majorBidi" w:cstheme="majorBidi"/>
        </w:rPr>
        <w:t xml:space="preserve"> +a.t</w:t>
      </w:r>
      <w:r w:rsidRPr="00DA392D">
        <w:rPr>
          <w:rFonts w:asciiTheme="majorBidi" w:hAnsiTheme="majorBidi" w:cstheme="majorBidi"/>
          <w:vertAlign w:val="subscript"/>
        </w:rPr>
        <w:t>1</w:t>
      </w:r>
      <w:r w:rsidRPr="00DA392D">
        <w:rPr>
          <w:rFonts w:asciiTheme="majorBidi" w:hAnsiTheme="majorBidi" w:cstheme="majorBidi"/>
        </w:rPr>
        <w:t>) = F(X</w:t>
      </w:r>
      <w:r w:rsidRPr="00DA392D">
        <w:rPr>
          <w:rFonts w:asciiTheme="majorBidi" w:hAnsiTheme="majorBidi" w:cstheme="majorBidi"/>
          <w:vertAlign w:val="subscript"/>
        </w:rPr>
        <w:t>1</w:t>
      </w:r>
      <w:r w:rsidRPr="00DA392D">
        <w:rPr>
          <w:rFonts w:asciiTheme="majorBidi" w:hAnsiTheme="majorBidi" w:cstheme="majorBidi"/>
        </w:rPr>
        <w:t>-a.t+a.t</w:t>
      </w:r>
      <w:r w:rsidRPr="00DA392D">
        <w:rPr>
          <w:rFonts w:asciiTheme="majorBidi" w:hAnsiTheme="majorBidi" w:cstheme="majorBidi"/>
          <w:vertAlign w:val="subscript"/>
        </w:rPr>
        <w:t>1</w:t>
      </w:r>
      <w:r w:rsidRPr="00DA392D">
        <w:rPr>
          <w:rFonts w:asciiTheme="majorBidi" w:hAnsiTheme="majorBidi" w:cstheme="majorBidi"/>
        </w:rPr>
        <w:t xml:space="preserve">+a.Δt) = F(X+a.t) </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On peut facilement démontrer que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lang w:val="en-US"/>
        </w:rPr>
        <w:t>F(X</w:t>
      </w:r>
      <w:r w:rsidRPr="00DA392D">
        <w:rPr>
          <w:rFonts w:asciiTheme="majorBidi" w:hAnsiTheme="majorBidi" w:cstheme="majorBidi"/>
          <w:vertAlign w:val="subscript"/>
          <w:lang w:val="en-US"/>
        </w:rPr>
        <w:t>1</w:t>
      </w:r>
      <w:r w:rsidRPr="00DA392D">
        <w:rPr>
          <w:rFonts w:asciiTheme="majorBidi" w:hAnsiTheme="majorBidi" w:cstheme="majorBidi"/>
          <w:lang w:val="en-US"/>
        </w:rPr>
        <w:t xml:space="preserve"> + a.t</w:t>
      </w:r>
      <w:r w:rsidRPr="00DA392D">
        <w:rPr>
          <w:rFonts w:asciiTheme="majorBidi" w:hAnsiTheme="majorBidi" w:cstheme="majorBidi"/>
          <w:vertAlign w:val="subscript"/>
          <w:lang w:val="en-US"/>
        </w:rPr>
        <w:t>1</w:t>
      </w:r>
      <w:r w:rsidRPr="00DA392D">
        <w:rPr>
          <w:rFonts w:asciiTheme="majorBidi" w:hAnsiTheme="majorBidi" w:cstheme="majorBidi"/>
          <w:lang w:val="en-US"/>
        </w:rPr>
        <w:t xml:space="preserve"> – a.t + a.</w:t>
      </w:r>
      <w:r w:rsidRPr="00DA392D">
        <w:rPr>
          <w:rFonts w:asciiTheme="majorBidi" w:hAnsiTheme="majorBidi" w:cstheme="majorBidi"/>
        </w:rPr>
        <w:t>Δ</w:t>
      </w:r>
      <w:r w:rsidRPr="00DA392D">
        <w:rPr>
          <w:rFonts w:asciiTheme="majorBidi" w:hAnsiTheme="majorBidi" w:cstheme="majorBidi"/>
          <w:lang w:val="en-US"/>
        </w:rPr>
        <w:t>t) = F(X</w:t>
      </w:r>
      <w:r w:rsidRPr="00DA392D">
        <w:rPr>
          <w:rFonts w:asciiTheme="majorBidi" w:hAnsiTheme="majorBidi" w:cstheme="majorBidi"/>
          <w:vertAlign w:val="subscript"/>
          <w:lang w:val="en-US"/>
        </w:rPr>
        <w:t>1</w:t>
      </w:r>
      <w:r w:rsidRPr="00DA392D">
        <w:rPr>
          <w:rFonts w:asciiTheme="majorBidi" w:hAnsiTheme="majorBidi" w:cstheme="majorBidi"/>
          <w:lang w:val="en-US"/>
        </w:rPr>
        <w:t xml:space="preserve">-a. </w:t>
      </w:r>
      <w:r w:rsidRPr="00DA392D">
        <w:rPr>
          <w:rFonts w:asciiTheme="majorBidi" w:hAnsiTheme="majorBidi" w:cstheme="majorBidi"/>
        </w:rPr>
        <w:t>Δt +a (t</w:t>
      </w:r>
      <w:r w:rsidRPr="00DA392D">
        <w:rPr>
          <w:rFonts w:asciiTheme="majorBidi" w:hAnsiTheme="majorBidi" w:cstheme="majorBidi"/>
          <w:vertAlign w:val="subscript"/>
        </w:rPr>
        <w:t>1</w:t>
      </w:r>
      <w:r w:rsidRPr="00DA392D">
        <w:rPr>
          <w:rFonts w:asciiTheme="majorBidi" w:hAnsiTheme="majorBidi" w:cstheme="majorBidi"/>
        </w:rPr>
        <w:t xml:space="preserve">+ Δt)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F(X</w:t>
      </w:r>
      <w:r w:rsidRPr="00DA392D">
        <w:rPr>
          <w:rFonts w:asciiTheme="majorBidi" w:hAnsiTheme="majorBidi" w:cstheme="majorBidi"/>
          <w:vertAlign w:val="subscript"/>
        </w:rPr>
        <w:t>1</w:t>
      </w:r>
      <w:r w:rsidRPr="00DA392D">
        <w:rPr>
          <w:rFonts w:asciiTheme="majorBidi" w:hAnsiTheme="majorBidi" w:cstheme="majorBidi"/>
        </w:rPr>
        <w:t xml:space="preserve"> + a t</w:t>
      </w:r>
      <w:r w:rsidRPr="00DA392D">
        <w:rPr>
          <w:rFonts w:asciiTheme="majorBidi" w:hAnsiTheme="majorBidi" w:cstheme="majorBidi"/>
          <w:vertAlign w:val="subscript"/>
        </w:rPr>
        <w:t>1</w:t>
      </w:r>
      <w:r w:rsidRPr="00DA392D">
        <w:rPr>
          <w:rFonts w:asciiTheme="majorBidi" w:hAnsiTheme="majorBidi" w:cstheme="majorBidi"/>
        </w:rPr>
        <w:t>) = F(X+a.t)</w:t>
      </w:r>
    </w:p>
    <w:p w:rsidR="00557F52" w:rsidRPr="00DA392D" w:rsidRDefault="00557F52" w:rsidP="00557F52">
      <w:pPr>
        <w:spacing w:line="360" w:lineRule="auto"/>
        <w:ind w:firstLine="540"/>
        <w:jc w:val="center"/>
        <w:rPr>
          <w:rFonts w:asciiTheme="majorBidi" w:hAnsiTheme="majorBidi" w:cstheme="majorBidi"/>
        </w:rPr>
      </w:pPr>
      <w:r w:rsidRPr="00DA392D">
        <w:rPr>
          <w:rFonts w:asciiTheme="majorBidi" w:hAnsiTheme="majorBidi" w:cstheme="majorBidi"/>
        </w:rPr>
        <w:t>En conséquence si l’on applique l’équation (</w:t>
      </w:r>
      <w:r w:rsidR="00210E86" w:rsidRPr="00DA392D">
        <w:rPr>
          <w:rFonts w:asciiTheme="majorBidi" w:hAnsiTheme="majorBidi" w:cstheme="majorBidi"/>
          <w:bCs/>
        </w:rPr>
        <w:t>I</w:t>
      </w:r>
      <w:r w:rsidRPr="00DA392D">
        <w:rPr>
          <w:rFonts w:asciiTheme="majorBidi" w:hAnsiTheme="majorBidi" w:cstheme="majorBidi"/>
          <w:bCs/>
        </w:rPr>
        <w:t>I.</w:t>
      </w:r>
      <w:r w:rsidR="00210E86" w:rsidRPr="00DA392D">
        <w:rPr>
          <w:rFonts w:asciiTheme="majorBidi" w:hAnsiTheme="majorBidi" w:cstheme="majorBidi"/>
          <w:bCs/>
        </w:rPr>
        <w:t>43</w:t>
      </w:r>
      <w:r w:rsidRPr="00DA392D">
        <w:rPr>
          <w:rFonts w:asciiTheme="majorBidi" w:hAnsiTheme="majorBidi" w:cstheme="majorBidi"/>
        </w:rPr>
        <w:t>) pour les deux instants t</w:t>
      </w:r>
      <w:r w:rsidRPr="00DA392D">
        <w:rPr>
          <w:rFonts w:asciiTheme="majorBidi" w:hAnsiTheme="majorBidi" w:cstheme="majorBidi"/>
          <w:vertAlign w:val="subscript"/>
        </w:rPr>
        <w:t>1</w:t>
      </w:r>
      <w:r w:rsidRPr="00DA392D">
        <w:rPr>
          <w:rFonts w:asciiTheme="majorBidi" w:hAnsiTheme="majorBidi" w:cstheme="majorBidi"/>
        </w:rPr>
        <w:t xml:space="preserve">et t    </w:t>
      </w:r>
    </w:p>
    <w:p w:rsidR="00557F52" w:rsidRPr="00DA392D" w:rsidRDefault="007832ED" w:rsidP="00557F52">
      <w:pPr>
        <w:spacing w:line="360" w:lineRule="auto"/>
        <w:ind w:firstLine="540"/>
        <w:jc w:val="center"/>
        <w:rPr>
          <w:rFonts w:asciiTheme="majorBidi" w:hAnsiTheme="majorBidi" w:cstheme="majorBidi"/>
        </w:rPr>
      </w:pPr>
      <w:r>
        <w:rPr>
          <w:rFonts w:asciiTheme="majorBidi" w:hAnsiTheme="majorBidi" w:cstheme="majorBidi"/>
        </w:rPr>
        <w:pict>
          <v:shape id="_x0000_s1562" type="#_x0000_t88" style="position:absolute;left:0;text-align:left;margin-left:342pt;margin-top:33.45pt;width:9pt;height:54pt;z-index:251686912"/>
        </w:pict>
      </w:r>
      <w:r w:rsidR="00557F52" w:rsidRPr="00DA392D">
        <w:rPr>
          <w:rFonts w:asciiTheme="majorBidi" w:hAnsiTheme="majorBidi" w:cstheme="majorBidi"/>
        </w:rPr>
        <w:t xml:space="preserve">                                                                                                                                                                              </w:t>
      </w:r>
      <w:r w:rsidR="00557F52" w:rsidRPr="00DA392D">
        <w:rPr>
          <w:rFonts w:asciiTheme="majorBidi" w:hAnsiTheme="majorBidi" w:cstheme="majorBidi"/>
          <w:position w:val="-28"/>
        </w:rPr>
        <w:object w:dxaOrig="3640" w:dyaOrig="660">
          <v:shape id="_x0000_i1160" type="#_x0000_t75" style="width:182.35pt;height:34.45pt" o:ole="">
            <v:imagedata r:id="rId263" o:title=""/>
          </v:shape>
          <o:OLEObject Type="Embed" ProgID="Equation.3" ShapeID="_x0000_i1160" DrawAspect="Content" ObjectID="_1432532836" r:id="rId264"/>
        </w:object>
      </w:r>
    </w:p>
    <w:p w:rsidR="00557F52" w:rsidRPr="00DA392D" w:rsidRDefault="00557F52" w:rsidP="00557F52">
      <w:pPr>
        <w:spacing w:line="360" w:lineRule="auto"/>
        <w:ind w:firstLine="540"/>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28"/>
        </w:rPr>
        <w:object w:dxaOrig="3920" w:dyaOrig="660">
          <v:shape id="_x0000_i1161" type="#_x0000_t75" style="width:196.45pt;height:35.2pt" o:ole="">
            <v:imagedata r:id="rId265" o:title=""/>
          </v:shape>
          <o:OLEObject Type="Embed" ProgID="Equation.3" ShapeID="_x0000_i1161" DrawAspect="Content" ObjectID="_1432532837" r:id="rId266"/>
        </w:object>
      </w:r>
    </w:p>
    <w:p w:rsidR="00557F52" w:rsidRPr="00DA392D" w:rsidRDefault="00557F52" w:rsidP="00557F52">
      <w:pPr>
        <w:spacing w:line="360" w:lineRule="auto"/>
        <w:jc w:val="center"/>
        <w:rPr>
          <w:rFonts w:asciiTheme="majorBidi" w:hAnsiTheme="majorBidi" w:cstheme="majorBidi"/>
        </w:rPr>
      </w:pPr>
      <w:r w:rsidRPr="00DA392D">
        <w:rPr>
          <w:rFonts w:asciiTheme="majorBidi" w:hAnsiTheme="majorBidi" w:cstheme="majorBidi"/>
          <w:position w:val="-28"/>
        </w:rPr>
        <w:object w:dxaOrig="2880" w:dyaOrig="660">
          <v:shape id="_x0000_i1162" type="#_x0000_t75" style="width:159.65pt;height:35.2pt" o:ole="">
            <v:imagedata r:id="rId267" o:title=""/>
          </v:shape>
          <o:OLEObject Type="Embed" ProgID="Equation.3" ShapeID="_x0000_i1162" DrawAspect="Content" ObjectID="_1432532838" r:id="rId268"/>
        </w:objec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rPr>
        <w:t xml:space="preserve">Où                                </w:t>
      </w:r>
      <w:r w:rsidRPr="00DA392D">
        <w:rPr>
          <w:rFonts w:asciiTheme="majorBidi" w:hAnsiTheme="majorBidi" w:cstheme="majorBidi"/>
          <w:position w:val="-30"/>
        </w:rPr>
        <w:object w:dxaOrig="2659" w:dyaOrig="720">
          <v:shape id="_x0000_i1163" type="#_x0000_t75" style="width:144.8pt;height:38.35pt" o:ole="">
            <v:imagedata r:id="rId269" o:title=""/>
          </v:shape>
          <o:OLEObject Type="Embed" ProgID="Equation.3" ShapeID="_x0000_i1163" DrawAspect="Content" ObjectID="_1432532839" r:id="rId270"/>
        </w:object>
      </w:r>
      <w:r w:rsidRPr="00DA392D">
        <w:rPr>
          <w:rFonts w:asciiTheme="majorBidi" w:hAnsiTheme="majorBidi" w:cstheme="majorBidi"/>
        </w:rPr>
        <w:t xml:space="preserve">                                   (</w:t>
      </w:r>
      <w:r w:rsidR="00210E86" w:rsidRPr="00DA392D">
        <w:rPr>
          <w:rFonts w:asciiTheme="majorBidi" w:hAnsiTheme="majorBidi" w:cstheme="majorBidi"/>
          <w:bCs/>
        </w:rPr>
        <w:t>I</w:t>
      </w:r>
      <w:r w:rsidRPr="00DA392D">
        <w:rPr>
          <w:rFonts w:asciiTheme="majorBidi" w:hAnsiTheme="majorBidi" w:cstheme="majorBidi"/>
          <w:bCs/>
        </w:rPr>
        <w:t>I.</w:t>
      </w:r>
      <w:r w:rsidR="00FE5381">
        <w:rPr>
          <w:rFonts w:asciiTheme="majorBidi" w:hAnsiTheme="majorBidi" w:cstheme="majorBidi"/>
          <w:bCs/>
        </w:rPr>
        <w:t>38</w:t>
      </w:r>
      <w:r w:rsidRPr="00DA392D">
        <w:rPr>
          <w:rFonts w:asciiTheme="majorBidi" w:hAnsiTheme="majorBidi" w:cstheme="majorBidi"/>
        </w:rPr>
        <w:t>)</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Si on pose y = H, X = Q, A = a/g.S, et B = (H</w:t>
      </w:r>
      <w:r w:rsidRPr="00DA392D">
        <w:rPr>
          <w:rFonts w:asciiTheme="majorBidi" w:hAnsiTheme="majorBidi" w:cstheme="majorBidi"/>
          <w:vertAlign w:val="subscript"/>
        </w:rPr>
        <w:t>1</w:t>
      </w:r>
      <w:r w:rsidRPr="00DA392D">
        <w:rPr>
          <w:rFonts w:asciiTheme="majorBidi" w:hAnsiTheme="majorBidi" w:cstheme="majorBidi"/>
        </w:rPr>
        <w:t>-a.Q</w:t>
      </w:r>
      <w:r w:rsidRPr="00DA392D">
        <w:rPr>
          <w:rFonts w:asciiTheme="majorBidi" w:hAnsiTheme="majorBidi" w:cstheme="majorBidi"/>
          <w:vertAlign w:val="subscript"/>
        </w:rPr>
        <w:t>1</w:t>
      </w:r>
      <w:r w:rsidRPr="00DA392D">
        <w:rPr>
          <w:rFonts w:asciiTheme="majorBidi" w:hAnsiTheme="majorBidi" w:cstheme="majorBidi"/>
        </w:rPr>
        <w:t>/g.S)  nous aurons la forme suivante Y = AX + B : c’est une équation d’une droite de pente A = a/g.S et passe par un point de coordonnées (Q</w:t>
      </w:r>
      <w:r w:rsidRPr="00DA392D">
        <w:rPr>
          <w:rFonts w:asciiTheme="majorBidi" w:hAnsiTheme="majorBidi" w:cstheme="majorBidi"/>
          <w:vertAlign w:val="subscript"/>
        </w:rPr>
        <w:t>1</w:t>
      </w:r>
      <w:r w:rsidRPr="00DA392D">
        <w:rPr>
          <w:rFonts w:asciiTheme="majorBidi" w:hAnsiTheme="majorBidi" w:cstheme="majorBidi"/>
        </w:rPr>
        <w:t>, H</w:t>
      </w:r>
      <w:r w:rsidRPr="00DA392D">
        <w:rPr>
          <w:rFonts w:asciiTheme="majorBidi" w:hAnsiTheme="majorBidi" w:cstheme="majorBidi"/>
          <w:vertAlign w:val="subscript"/>
        </w:rPr>
        <w:t>1</w:t>
      </w:r>
      <w:r w:rsidRPr="00DA392D">
        <w:rPr>
          <w:rFonts w:asciiTheme="majorBidi" w:hAnsiTheme="majorBidi" w:cstheme="majorBidi"/>
        </w:rPr>
        <w:t>) qui n’est autre que le point représentatif N.</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Un autre observateur qui déplace dans le sens de l’écoulement selon la loi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X-a.t = C</w:t>
      </w:r>
      <w:r w:rsidRPr="00DA392D">
        <w:rPr>
          <w:rFonts w:asciiTheme="majorBidi" w:hAnsiTheme="majorBidi" w:cstheme="majorBidi"/>
          <w:vertAlign w:val="superscript"/>
        </w:rPr>
        <w:t>te</w:t>
      </w:r>
      <w:r w:rsidRPr="00DA392D">
        <w:rPr>
          <w:rFonts w:asciiTheme="majorBidi" w:hAnsiTheme="majorBidi" w:cstheme="majorBidi"/>
        </w:rPr>
        <w:t xml:space="preserve">  ou  X = a.t+C</w:t>
      </w:r>
      <w:r w:rsidRPr="00DA392D">
        <w:rPr>
          <w:rFonts w:asciiTheme="majorBidi" w:hAnsiTheme="majorBidi" w:cstheme="majorBidi"/>
          <w:vertAlign w:val="superscript"/>
        </w:rPr>
        <w:t>te</w:t>
      </w:r>
      <w:r w:rsidRPr="00DA392D">
        <w:rPr>
          <w:rFonts w:asciiTheme="majorBidi" w:hAnsiTheme="majorBidi" w:cstheme="majorBidi"/>
        </w:rPr>
        <w:t xml:space="preserve">  (suivant la caractéristique a</w:t>
      </w:r>
      <w:r w:rsidRPr="00DA392D">
        <w:rPr>
          <w:rFonts w:asciiTheme="majorBidi" w:hAnsiTheme="majorBidi" w:cstheme="majorBidi"/>
          <w:vertAlign w:val="superscript"/>
        </w:rPr>
        <w:t>+</w:t>
      </w:r>
      <w:r w:rsidRPr="00DA392D">
        <w:rPr>
          <w:rFonts w:asciiTheme="majorBidi" w:hAnsiTheme="majorBidi" w:cstheme="majorBidi"/>
        </w:rPr>
        <w:t>).</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Pour cet observateur partant d’un point M d’abscisse X</w:t>
      </w:r>
      <w:r w:rsidRPr="00DA392D">
        <w:rPr>
          <w:rFonts w:asciiTheme="majorBidi" w:hAnsiTheme="majorBidi" w:cstheme="majorBidi"/>
          <w:vertAlign w:val="subscript"/>
        </w:rPr>
        <w:t>1</w:t>
      </w:r>
      <w:r w:rsidRPr="00DA392D">
        <w:rPr>
          <w:rFonts w:asciiTheme="majorBidi" w:hAnsiTheme="majorBidi" w:cstheme="majorBidi"/>
        </w:rPr>
        <w:t xml:space="preserve"> au temps t</w:t>
      </w:r>
      <w:r w:rsidRPr="00DA392D">
        <w:rPr>
          <w:rFonts w:asciiTheme="majorBidi" w:hAnsiTheme="majorBidi" w:cstheme="majorBidi"/>
          <w:vertAlign w:val="subscript"/>
        </w:rPr>
        <w:t>1</w:t>
      </w:r>
      <w:r w:rsidRPr="00DA392D">
        <w:rPr>
          <w:rFonts w:asciiTheme="majorBidi" w:hAnsiTheme="majorBidi" w:cstheme="majorBidi"/>
        </w:rPr>
        <w:t xml:space="preserve"> la fonction ƒ(X-a.t) est une constante en effet comme t=t</w:t>
      </w:r>
      <w:r w:rsidRPr="00DA392D">
        <w:rPr>
          <w:rFonts w:asciiTheme="majorBidi" w:hAnsiTheme="majorBidi" w:cstheme="majorBidi"/>
          <w:vertAlign w:val="subscript"/>
        </w:rPr>
        <w:t>1</w:t>
      </w:r>
      <w:r w:rsidRPr="00DA392D">
        <w:rPr>
          <w:rFonts w:asciiTheme="majorBidi" w:hAnsiTheme="majorBidi" w:cstheme="majorBidi"/>
        </w:rPr>
        <w:t>+ Δt  et  X = X</w:t>
      </w:r>
      <w:r w:rsidRPr="00DA392D">
        <w:rPr>
          <w:rFonts w:asciiTheme="majorBidi" w:hAnsiTheme="majorBidi" w:cstheme="majorBidi"/>
          <w:vertAlign w:val="subscript"/>
        </w:rPr>
        <w:t>1</w:t>
      </w:r>
      <w:r w:rsidRPr="00DA392D">
        <w:rPr>
          <w:rFonts w:asciiTheme="majorBidi" w:hAnsiTheme="majorBidi" w:cstheme="majorBidi"/>
        </w:rPr>
        <w:t xml:space="preserve"> + ΔX = X</w:t>
      </w:r>
      <w:r w:rsidRPr="00DA392D">
        <w:rPr>
          <w:rFonts w:asciiTheme="majorBidi" w:hAnsiTheme="majorBidi" w:cstheme="majorBidi"/>
          <w:vertAlign w:val="subscript"/>
        </w:rPr>
        <w:t>1</w:t>
      </w:r>
      <w:r w:rsidRPr="00DA392D">
        <w:rPr>
          <w:rFonts w:asciiTheme="majorBidi" w:hAnsiTheme="majorBidi" w:cstheme="majorBidi"/>
        </w:rPr>
        <w:t>+a.Δt</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On a alors :</w:t>
      </w:r>
    </w:p>
    <w:p w:rsidR="00557F52" w:rsidRPr="00DA392D" w:rsidRDefault="00557F52" w:rsidP="00557F52">
      <w:pPr>
        <w:spacing w:line="360" w:lineRule="auto"/>
        <w:jc w:val="center"/>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10"/>
        </w:rPr>
        <w:object w:dxaOrig="9000" w:dyaOrig="340">
          <v:shape id="_x0000_i1164" type="#_x0000_t75" style="width:428.1pt;height:21.15pt" o:ole="">
            <v:imagedata r:id="rId271" o:title=""/>
          </v:shape>
          <o:OLEObject Type="Embed" ProgID="Equation.3" ShapeID="_x0000_i1164" DrawAspect="Content" ObjectID="_1432532840" r:id="rId272"/>
        </w:object>
      </w:r>
    </w:p>
    <w:p w:rsidR="00557F52" w:rsidRPr="00DA392D" w:rsidRDefault="00557F52" w:rsidP="00557F52">
      <w:pPr>
        <w:spacing w:line="360" w:lineRule="auto"/>
        <w:ind w:firstLine="540"/>
        <w:rPr>
          <w:rFonts w:asciiTheme="majorBidi" w:hAnsiTheme="majorBidi" w:cstheme="majorBidi"/>
        </w:rPr>
      </w:pPr>
      <w:r w:rsidRPr="00DA392D">
        <w:rPr>
          <w:rFonts w:asciiTheme="majorBidi" w:hAnsiTheme="majorBidi" w:cstheme="majorBidi"/>
        </w:rPr>
        <w:t xml:space="preserve">D’où l’on peut déduire facilement </w:t>
      </w:r>
    </w:p>
    <w:p w:rsidR="00557F52" w:rsidRPr="00DA392D" w:rsidRDefault="00557F52" w:rsidP="00557F52">
      <w:pPr>
        <w:spacing w:line="360" w:lineRule="auto"/>
        <w:jc w:val="center"/>
        <w:rPr>
          <w:rFonts w:asciiTheme="majorBidi" w:hAnsiTheme="majorBidi" w:cstheme="majorBidi"/>
        </w:rPr>
      </w:pPr>
      <w:r w:rsidRPr="00DA392D">
        <w:rPr>
          <w:rFonts w:asciiTheme="majorBidi" w:hAnsiTheme="majorBidi" w:cstheme="majorBidi"/>
          <w:position w:val="-28"/>
        </w:rPr>
        <w:object w:dxaOrig="2540" w:dyaOrig="660">
          <v:shape id="_x0000_i1165" type="#_x0000_t75" style="width:150.25pt;height:33.65pt" o:ole="">
            <v:imagedata r:id="rId273" o:title=""/>
          </v:shape>
          <o:OLEObject Type="Embed" ProgID="Equation.3" ShapeID="_x0000_i1165" DrawAspect="Content" ObjectID="_1432532841" r:id="rId274"/>
        </w:objec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 Où </w:t>
      </w:r>
    </w:p>
    <w:p w:rsidR="00557F52" w:rsidRPr="00DA392D" w:rsidRDefault="00557F52" w:rsidP="00FE5381">
      <w:pPr>
        <w:spacing w:line="360" w:lineRule="auto"/>
        <w:jc w:val="right"/>
        <w:rPr>
          <w:rFonts w:asciiTheme="majorBidi" w:hAnsiTheme="majorBidi" w:cstheme="majorBidi"/>
        </w:rPr>
      </w:pPr>
      <w:r w:rsidRPr="00DA392D">
        <w:rPr>
          <w:rFonts w:asciiTheme="majorBidi" w:hAnsiTheme="majorBidi" w:cstheme="majorBidi"/>
        </w:rPr>
        <w:t xml:space="preserve"> </w:t>
      </w:r>
      <w:r w:rsidRPr="00DA392D">
        <w:rPr>
          <w:rFonts w:asciiTheme="majorBidi" w:hAnsiTheme="majorBidi" w:cstheme="majorBidi"/>
          <w:position w:val="-30"/>
        </w:rPr>
        <w:object w:dxaOrig="2840" w:dyaOrig="720">
          <v:shape id="_x0000_i1166" type="#_x0000_t75" style="width:162.8pt;height:36pt" o:ole="">
            <v:imagedata r:id="rId275" o:title=""/>
          </v:shape>
          <o:OLEObject Type="Embed" ProgID="Equation.3" ShapeID="_x0000_i1166" DrawAspect="Content" ObjectID="_1432532842" r:id="rId276"/>
        </w:object>
      </w:r>
      <w:r w:rsidRPr="00DA392D">
        <w:rPr>
          <w:rFonts w:asciiTheme="majorBidi" w:hAnsiTheme="majorBidi" w:cstheme="majorBidi"/>
        </w:rPr>
        <w:t xml:space="preserve">                                  (</w:t>
      </w:r>
      <w:r w:rsidRPr="00DA392D">
        <w:rPr>
          <w:rFonts w:asciiTheme="majorBidi" w:hAnsiTheme="majorBidi" w:cstheme="majorBidi"/>
          <w:bCs/>
        </w:rPr>
        <w:t>II.</w:t>
      </w:r>
      <w:r w:rsidR="00FE5381">
        <w:rPr>
          <w:rFonts w:asciiTheme="majorBidi" w:hAnsiTheme="majorBidi" w:cstheme="majorBidi"/>
          <w:bCs/>
        </w:rPr>
        <w:t>39</w:t>
      </w:r>
      <w:r w:rsidRPr="00DA392D">
        <w:rPr>
          <w:rFonts w:asciiTheme="majorBidi" w:hAnsiTheme="majorBidi" w:cstheme="majorBidi"/>
        </w:rPr>
        <w:t>)</w:t>
      </w:r>
    </w:p>
    <w:p w:rsidR="00557F52" w:rsidRPr="00DA392D" w:rsidRDefault="00557F52" w:rsidP="00557F52">
      <w:pPr>
        <w:spacing w:line="360" w:lineRule="auto"/>
        <w:jc w:val="both"/>
        <w:rPr>
          <w:rFonts w:asciiTheme="majorBidi" w:hAnsiTheme="majorBidi" w:cstheme="majorBidi"/>
        </w:rPr>
      </w:pP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La dernière équation c’est une équation d’une droite</w:t>
      </w:r>
      <w:r w:rsidRPr="00DA392D">
        <w:rPr>
          <w:rFonts w:asciiTheme="majorBidi" w:hAnsiTheme="majorBidi" w:cstheme="majorBidi"/>
          <w:vertAlign w:val="subscript"/>
        </w:rPr>
        <w:t xml:space="preserve"> </w:t>
      </w:r>
      <w:r w:rsidRPr="00DA392D">
        <w:rPr>
          <w:rFonts w:asciiTheme="majorBidi" w:hAnsiTheme="majorBidi" w:cstheme="majorBidi"/>
        </w:rPr>
        <w:t>de pente  -a/gS et passant par le point de coordonnées (Q</w:t>
      </w:r>
      <w:r w:rsidRPr="00DA392D">
        <w:rPr>
          <w:rFonts w:asciiTheme="majorBidi" w:hAnsiTheme="majorBidi" w:cstheme="majorBidi"/>
          <w:vertAlign w:val="subscript"/>
        </w:rPr>
        <w:t>2</w:t>
      </w:r>
      <w:r w:rsidRPr="00DA392D">
        <w:rPr>
          <w:rFonts w:asciiTheme="majorBidi" w:hAnsiTheme="majorBidi" w:cstheme="majorBidi"/>
        </w:rPr>
        <w:t>, H</w:t>
      </w:r>
      <w:r w:rsidRPr="00DA392D">
        <w:rPr>
          <w:rFonts w:asciiTheme="majorBidi" w:hAnsiTheme="majorBidi" w:cstheme="majorBidi"/>
          <w:vertAlign w:val="subscript"/>
        </w:rPr>
        <w:t>2</w:t>
      </w:r>
      <w:r w:rsidRPr="00DA392D">
        <w:rPr>
          <w:rFonts w:asciiTheme="majorBidi" w:hAnsiTheme="majorBidi" w:cstheme="majorBidi"/>
        </w:rPr>
        <w:t>) qui n’est autre que le point représentatif M.</w:t>
      </w:r>
    </w:p>
    <w:p w:rsidR="00557F52" w:rsidRPr="00DA392D" w:rsidRDefault="00557F52" w:rsidP="00B60955">
      <w:pPr>
        <w:spacing w:line="360" w:lineRule="auto"/>
        <w:jc w:val="both"/>
        <w:rPr>
          <w:rFonts w:asciiTheme="majorBidi" w:hAnsiTheme="majorBidi" w:cstheme="majorBidi"/>
        </w:rPr>
      </w:pPr>
      <w:r w:rsidRPr="00DA392D">
        <w:rPr>
          <w:rFonts w:asciiTheme="majorBidi" w:hAnsiTheme="majorBidi" w:cstheme="majorBidi"/>
        </w:rPr>
        <w:lastRenderedPageBreak/>
        <w:t>Nous avons obtenu deux équations (</w:t>
      </w:r>
      <w:r w:rsidRPr="00DA392D">
        <w:rPr>
          <w:rFonts w:asciiTheme="majorBidi" w:hAnsiTheme="majorBidi" w:cstheme="majorBidi"/>
          <w:bCs/>
        </w:rPr>
        <w:t>II.</w:t>
      </w:r>
      <w:r w:rsidR="00B60955">
        <w:rPr>
          <w:rFonts w:asciiTheme="majorBidi" w:hAnsiTheme="majorBidi" w:cstheme="majorBidi"/>
          <w:bCs/>
        </w:rPr>
        <w:t>38</w:t>
      </w:r>
      <w:r w:rsidRPr="00DA392D">
        <w:rPr>
          <w:rFonts w:asciiTheme="majorBidi" w:hAnsiTheme="majorBidi" w:cstheme="majorBidi"/>
        </w:rPr>
        <w:t>) et (</w:t>
      </w:r>
      <w:r w:rsidRPr="00DA392D">
        <w:rPr>
          <w:rFonts w:asciiTheme="majorBidi" w:hAnsiTheme="majorBidi" w:cstheme="majorBidi"/>
          <w:bCs/>
        </w:rPr>
        <w:t>II.</w:t>
      </w:r>
      <w:r w:rsidR="00B60955">
        <w:rPr>
          <w:rFonts w:asciiTheme="majorBidi" w:hAnsiTheme="majorBidi" w:cstheme="majorBidi"/>
          <w:bCs/>
        </w:rPr>
        <w:t>39</w:t>
      </w:r>
      <w:r w:rsidRPr="00DA392D">
        <w:rPr>
          <w:rFonts w:asciiTheme="majorBidi" w:hAnsiTheme="majorBidi" w:cstheme="majorBidi"/>
        </w:rPr>
        <w:t>) où les inconnues sont Q et H.</w:t>
      </w:r>
      <w:r w:rsidRPr="00DA392D">
        <w:rPr>
          <w:rFonts w:asciiTheme="majorBidi" w:hAnsiTheme="majorBidi" w:cstheme="majorBidi"/>
        </w:rPr>
        <w:tab/>
      </w:r>
    </w:p>
    <w:p w:rsidR="00557F52" w:rsidRPr="00DA392D" w:rsidRDefault="00557F52" w:rsidP="00557F52">
      <w:pPr>
        <w:spacing w:line="360" w:lineRule="auto"/>
        <w:rPr>
          <w:rFonts w:asciiTheme="majorBidi" w:hAnsiTheme="majorBidi" w:cstheme="majorBidi"/>
          <w:vertAlign w:val="superscript"/>
        </w:rPr>
      </w:pPr>
      <w:r w:rsidRPr="00DA392D">
        <w:rPr>
          <w:rFonts w:asciiTheme="majorBidi" w:hAnsiTheme="majorBidi" w:cstheme="majorBidi"/>
          <w:position w:val="-30"/>
        </w:rPr>
        <w:object w:dxaOrig="2700" w:dyaOrig="720">
          <v:shape id="_x0000_i1167" type="#_x0000_t75" style="width:138.5pt;height:35.2pt" o:ole="">
            <v:imagedata r:id="rId277" o:title=""/>
          </v:shape>
          <o:OLEObject Type="Embed" ProgID="Equation.3" ShapeID="_x0000_i1167" DrawAspect="Content" ObjectID="_1432532843" r:id="rId278"/>
        </w:object>
      </w:r>
      <w:r w:rsidRPr="00DA392D">
        <w:rPr>
          <w:rFonts w:asciiTheme="majorBidi" w:hAnsiTheme="majorBidi" w:cstheme="majorBidi"/>
        </w:rPr>
        <w:t xml:space="preserve">             Sur la caractéristique a   </w:t>
      </w:r>
      <w:r w:rsidRPr="00DA392D">
        <w:rPr>
          <w:rFonts w:asciiTheme="majorBidi" w:hAnsiTheme="majorBidi" w:cstheme="majorBidi"/>
          <w:position w:val="-30"/>
        </w:rPr>
        <w:object w:dxaOrig="2840" w:dyaOrig="720">
          <v:shape id="_x0000_i1168" type="#_x0000_t75" style="width:163.55pt;height:36.8pt" o:ole="">
            <v:imagedata r:id="rId279" o:title=""/>
          </v:shape>
          <o:OLEObject Type="Embed" ProgID="Equation.3" ShapeID="_x0000_i1168" DrawAspect="Content" ObjectID="_1432532844" r:id="rId280"/>
        </w:object>
      </w:r>
      <w:r w:rsidRPr="00DA392D">
        <w:rPr>
          <w:rFonts w:asciiTheme="majorBidi" w:hAnsiTheme="majorBidi" w:cstheme="majorBidi"/>
        </w:rPr>
        <w:t>Sur la caractéristique a</w:t>
      </w:r>
      <w:r w:rsidRPr="00DA392D">
        <w:rPr>
          <w:rFonts w:asciiTheme="majorBidi" w:hAnsiTheme="majorBidi" w:cstheme="majorBidi"/>
          <w:vertAlign w:val="superscript"/>
        </w:rPr>
        <w:t>+</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Pour résoudre ce système de ces dernières équations aux deux inconnues H et Q par voie graphique. Il suffit de tracer les deux droites. Le point d’intersection de ces droites sera défini les inconnues H et Q.</w:t>
      </w:r>
    </w:p>
    <w:p w:rsidR="00557F52" w:rsidRPr="00DA392D" w:rsidRDefault="00557F52" w:rsidP="00557F52">
      <w:pPr>
        <w:spacing w:line="360" w:lineRule="auto"/>
        <w:jc w:val="both"/>
        <w:rPr>
          <w:rFonts w:asciiTheme="majorBidi" w:hAnsiTheme="majorBidi" w:cstheme="majorBidi"/>
        </w:rPr>
      </w:pPr>
    </w:p>
    <w:p w:rsidR="00557F52" w:rsidRPr="00DA392D" w:rsidRDefault="00557F52" w:rsidP="00557F52">
      <w:pPr>
        <w:spacing w:line="360" w:lineRule="auto"/>
        <w:jc w:val="both"/>
        <w:rPr>
          <w:rFonts w:asciiTheme="majorBidi" w:hAnsiTheme="majorBidi" w:cstheme="majorBidi"/>
        </w:rPr>
      </w:pPr>
    </w:p>
    <w:p w:rsidR="00557F52" w:rsidRPr="00DA392D" w:rsidRDefault="007832ED" w:rsidP="00557F52">
      <w:pPr>
        <w:spacing w:line="360" w:lineRule="auto"/>
        <w:jc w:val="center"/>
        <w:rPr>
          <w:rFonts w:asciiTheme="majorBidi" w:hAnsiTheme="majorBidi" w:cstheme="majorBidi"/>
        </w:rPr>
      </w:pPr>
      <w:r>
        <w:rPr>
          <w:rFonts w:asciiTheme="majorBidi" w:hAnsiTheme="majorBidi" w:cstheme="majorBidi"/>
        </w:rPr>
      </w:r>
      <w:r>
        <w:rPr>
          <w:rFonts w:asciiTheme="majorBidi" w:hAnsiTheme="majorBidi" w:cstheme="majorBidi"/>
        </w:rPr>
        <w:pict>
          <v:group id="_x0000_s1500" editas="canvas" style="width:450.7pt;height:362.85pt;mso-position-horizontal-relative:char;mso-position-vertical-relative:line" coordorigin="912,1435" coordsize="9720,7380">
            <v:shape id="_x0000_s1501" type="#_x0000_t75" style="position:absolute;left:912;top:1435;width:9720;height:7380" o:preferrelative="f" stroked="t" strokecolor="white" strokeweight=".25pt">
              <v:fill o:detectmouseclick="t"/>
              <v:stroke dashstyle="longDashDot"/>
              <v:path o:extrusionok="t" o:connecttype="none"/>
              <o:lock v:ext="edit" aspectratio="f" text="t"/>
            </v:shape>
            <v:line id="_x0000_s1502" style="position:absolute;flip:y" from="2712,1435" to="2713,6295">
              <v:stroke endarrow="block"/>
            </v:line>
            <v:line id="_x0000_s1503" style="position:absolute" from="2532,5935" to="10092,5936">
              <v:stroke endarrow="block"/>
            </v:line>
            <v:line id="_x0000_s1504" style="position:absolute" from="3972,2155" to="7572,4315"/>
            <v:line id="_x0000_s1505" style="position:absolute;flip:x" from="3612,2155" to="7392,4675"/>
            <v:line id="_x0000_s1506" style="position:absolute" from="5772,3235" to="5772,5935">
              <v:stroke dashstyle="dash"/>
            </v:line>
            <v:line id="_x0000_s1507" style="position:absolute;flip:x" from="2712,3235" to="5772,3236">
              <v:stroke dashstyle="dash"/>
            </v:line>
            <v:line id="_x0000_s1508" style="position:absolute" from="3432,6655" to="9012,6655"/>
            <v:line id="_x0000_s1509" style="position:absolute" from="3432,7735" to="9012,7736"/>
            <v:line id="_x0000_s1510" style="position:absolute" from="2712,7195" to="9552,7196">
              <v:stroke dashstyle="longDashDotDot"/>
            </v:line>
            <v:shape id="_x0000_s1511" style="position:absolute;left:3222;top:6655;width:420;height:1080" coordsize="420,1080" path="m210,c105,30,,60,30,180,60,300,360,570,390,720v30,150,-120,360,-180,360c150,1080,30,840,30,720,30,600,120,480,210,360e" filled="f">
              <v:path arrowok="t"/>
            </v:shape>
            <v:shape id="_x0000_s1512" style="position:absolute;left:8802;top:6655;width:420;height:1080" coordsize="420,1080" path="m210,c315,30,420,60,390,180,360,300,60,570,30,720,,870,150,1080,210,1080v60,,180,-240,180,-360c390,600,300,480,210,360e" filled="f">
              <v:path arrowok="t"/>
            </v:shape>
            <v:line id="_x0000_s1513" style="position:absolute" from="2352,7195" to="3072,7195">
              <v:stroke endarrow="block"/>
            </v:line>
            <v:shape id="_x0000_s1514" type="#_x0000_t202" style="position:absolute;left:1092;top:7375;width:1440;height:540" strokecolor="white">
              <v:textbox style="mso-next-textbox:#_x0000_s1514">
                <w:txbxContent>
                  <w:p w:rsidR="002E15C6" w:rsidRPr="00F92254" w:rsidRDefault="002E15C6" w:rsidP="00557F52">
                    <w:r w:rsidRPr="00F92254">
                      <w:t>Q initial</w:t>
                    </w:r>
                  </w:p>
                </w:txbxContent>
              </v:textbox>
            </v:shape>
            <v:shape id="_x0000_s1515" type="#_x0000_t202" style="position:absolute;left:10092;top:6115;width:540;height:540" strokecolor="white">
              <v:textbox style="mso-next-textbox:#_x0000_s1515">
                <w:txbxContent>
                  <w:p w:rsidR="002E15C6" w:rsidRDefault="002E15C6" w:rsidP="00557F52">
                    <w:r>
                      <w:t>Q</w:t>
                    </w:r>
                  </w:p>
                </w:txbxContent>
              </v:textbox>
            </v:shape>
            <v:shape id="_x0000_s1516" type="#_x0000_t202" style="position:absolute;left:1992;top:5935;width:540;height:360" strokecolor="white">
              <v:textbox style="mso-next-textbox:#_x0000_s1516">
                <w:txbxContent>
                  <w:p w:rsidR="002E15C6" w:rsidRDefault="002E15C6" w:rsidP="00557F52">
                    <w:r>
                      <w:t xml:space="preserve"> 0</w:t>
                    </w:r>
                  </w:p>
                </w:txbxContent>
              </v:textbox>
            </v:shape>
            <v:line id="_x0000_s1517" style="position:absolute;flip:x" from="1992,5935" to="2532,5935"/>
            <v:shape id="_x0000_s1518" type="#_x0000_t202" style="position:absolute;left:5412;top:6115;width:720;height:540" strokecolor="white">
              <v:textbox style="mso-next-textbox:#_x0000_s1518">
                <w:txbxContent>
                  <w:p w:rsidR="002E15C6" w:rsidRDefault="002E15C6" w:rsidP="00557F52">
                    <w:r>
                      <w:t>Q</w:t>
                    </w:r>
                  </w:p>
                </w:txbxContent>
              </v:textbox>
            </v:shape>
            <v:line id="_x0000_s1519" style="position:absolute" from="3432,6655" to="9012,6655"/>
            <v:shape id="_x0000_s1520" type="#_x0000_t202" style="position:absolute;left:1992;top:1435;width:540;height:360" strokecolor="white">
              <v:textbox style="mso-next-textbox:#_x0000_s1520">
                <w:txbxContent>
                  <w:p w:rsidR="002E15C6" w:rsidRDefault="002E15C6" w:rsidP="00557F52">
                    <w:r>
                      <w:t>H</w:t>
                    </w:r>
                  </w:p>
                </w:txbxContent>
              </v:textbox>
            </v:shape>
            <v:shape id="_x0000_s1521" type="#_x0000_t202" style="position:absolute;left:1992;top:3055;width:540;height:540" strokecolor="white">
              <v:textbox style="mso-next-textbox:#_x0000_s1521">
                <w:txbxContent>
                  <w:p w:rsidR="002E15C6" w:rsidRDefault="002E15C6" w:rsidP="00557F52">
                    <w:r>
                      <w:t>H</w:t>
                    </w:r>
                  </w:p>
                </w:txbxContent>
              </v:textbox>
            </v:shape>
            <v:shape id="_x0000_s1522" type="#_x0000_t202" style="position:absolute;left:4692;top:6835;width:360;height:360" strokecolor="white">
              <v:textbox style="mso-next-textbox:#_x0000_s1522">
                <w:txbxContent>
                  <w:p w:rsidR="002E15C6" w:rsidRDefault="002E15C6" w:rsidP="00557F52">
                    <w:r>
                      <w:t>N</w:t>
                    </w:r>
                  </w:p>
                </w:txbxContent>
              </v:textbox>
            </v:shape>
            <v:shape id="_x0000_s1523" type="#_x0000_t202" style="position:absolute;left:6492;top:6835;width:360;height:360" strokecolor="white">
              <v:textbox style="mso-next-textbox:#_x0000_s1523">
                <w:txbxContent>
                  <w:p w:rsidR="002E15C6" w:rsidRDefault="002E15C6" w:rsidP="00557F52">
                    <w:r>
                      <w:t>M</w:t>
                    </w:r>
                  </w:p>
                </w:txbxContent>
              </v:textbox>
            </v:shape>
            <v:shape id="_x0000_s1524" type="#_x0000_t202" style="position:absolute;left:5592;top:6835;width:360;height:360" strokecolor="white">
              <v:textbox style="mso-next-textbox:#_x0000_s1524">
                <w:txbxContent>
                  <w:p w:rsidR="002E15C6" w:rsidRDefault="002E15C6" w:rsidP="00557F52">
                    <w:r>
                      <w:t>A</w:t>
                    </w:r>
                  </w:p>
                </w:txbxContent>
              </v:textbox>
            </v:shape>
            <v:line id="_x0000_s1525" style="position:absolute" from="2712,7195" to="9552,7195">
              <v:stroke dashstyle="longDashDot"/>
            </v:line>
            <v:shape id="_x0000_s1526" type="#_x0000_t202" style="position:absolute;left:7392;top:2155;width:3060;height:1080" strokecolor="white">
              <v:textbox style="mso-next-textbox:#_x0000_s1526">
                <w:txbxContent>
                  <w:p w:rsidR="002E15C6" w:rsidRPr="00BB0A59" w:rsidRDefault="002E15C6" w:rsidP="00557F52">
                    <w:r>
                      <w:t>Caractéristique a</w:t>
                    </w:r>
                    <w:r w:rsidRPr="00BB0A59">
                      <w:rPr>
                        <w:vertAlign w:val="superscript"/>
                      </w:rPr>
                      <w:t>-</w:t>
                    </w:r>
                    <w:r w:rsidRPr="00BB0A59">
                      <w:t xml:space="preserve"> dite droite </w:t>
                    </w:r>
                    <w:r>
                      <w:t>de pente a</w:t>
                    </w:r>
                    <w:r w:rsidRPr="00BB0A59">
                      <w:t>/gS (onde F).</w:t>
                    </w:r>
                  </w:p>
                </w:txbxContent>
              </v:textbox>
            </v:shape>
            <v:shape id="_x0000_s1527" type="#_x0000_t202" style="position:absolute;left:7752;top:3955;width:2700;height:1260" strokecolor="white">
              <v:textbox style="mso-next-textbox:#_x0000_s1527">
                <w:txbxContent>
                  <w:p w:rsidR="002E15C6" w:rsidRPr="00BB0A59" w:rsidRDefault="002E15C6" w:rsidP="00557F52">
                    <w:r w:rsidRPr="00BB0A59">
                      <w:t xml:space="preserve">Caractéristique </w:t>
                    </w:r>
                    <w:r>
                      <w:t>a</w:t>
                    </w:r>
                    <w:r w:rsidRPr="00BB0A59">
                      <w:rPr>
                        <w:vertAlign w:val="superscript"/>
                      </w:rPr>
                      <w:t>+</w:t>
                    </w:r>
                    <w:r w:rsidRPr="00BB0A59">
                      <w:t xml:space="preserve"> dite droite</w:t>
                    </w:r>
                    <w:r>
                      <w:t xml:space="preserve"> de pente -a</w:t>
                    </w:r>
                    <w:r w:rsidRPr="00BB0A59">
                      <w:t>/gS (onde ƒ).</w:t>
                    </w:r>
                  </w:p>
                  <w:p w:rsidR="002E15C6" w:rsidRPr="00BB0A59" w:rsidRDefault="002E15C6" w:rsidP="00557F52"/>
                </w:txbxContent>
              </v:textbox>
            </v:shape>
            <v:shape id="_x0000_s1528" type="#_x0000_t202" style="position:absolute;left:4152;top:3595;width:360;height:360" strokecolor="white">
              <v:textbox style="mso-next-textbox:#_x0000_s1528">
                <w:txbxContent>
                  <w:p w:rsidR="002E15C6" w:rsidRDefault="002E15C6" w:rsidP="00557F52">
                    <w:r>
                      <w:t>N</w:t>
                    </w:r>
                  </w:p>
                </w:txbxContent>
              </v:textbox>
            </v:shape>
            <v:shape id="_x0000_s1529" type="#_x0000_t202" style="position:absolute;left:6312;top:3955;width:360;height:360" strokecolor="white">
              <v:textbox style="mso-next-textbox:#_x0000_s1529">
                <w:txbxContent>
                  <w:p w:rsidR="002E15C6" w:rsidRDefault="002E15C6" w:rsidP="00557F52">
                    <w:r>
                      <w:t>M</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530" type="#_x0000_t120" style="position:absolute;left:6672;top:3775;width:180;height:180"/>
            <v:shape id="_x0000_s1531" type="#_x0000_t202" style="position:absolute;left:5232;top:2155;width:1260;height:720" strokecolor="white">
              <v:textbox style="mso-next-textbox:#_x0000_s1531">
                <w:txbxContent>
                  <w:p w:rsidR="002E15C6" w:rsidRDefault="002E15C6" w:rsidP="00557F52">
                    <w:r>
                      <w:t>A (Q, H)</w:t>
                    </w:r>
                  </w:p>
                </w:txbxContent>
              </v:textbox>
            </v:shape>
            <v:line id="_x0000_s1532" style="position:absolute;flip:y" from="3612,2155" to="7392,4675"/>
            <v:shape id="_x0000_s1533" type="#_x0000_t120" style="position:absolute;left:4692;top:3775;width:180;height:180"/>
            <v:shape id="_x0000_s1534" type="#_x0000_t202" style="position:absolute;left:2712;top:8095;width:6660;height:720" strokecolor="white">
              <v:textbox style="mso-next-textbox:#_x0000_s1534">
                <w:txbxContent>
                  <w:p w:rsidR="002E15C6" w:rsidRPr="00354EDB" w:rsidRDefault="00CB50E3" w:rsidP="00557F52">
                    <w:pPr>
                      <w:jc w:val="center"/>
                      <w:rPr>
                        <w:rFonts w:ascii="Tahoma" w:hAnsi="Tahoma" w:cs="Tahoma"/>
                      </w:rPr>
                    </w:pPr>
                    <w:r>
                      <w:rPr>
                        <w:rFonts w:asciiTheme="majorBidi" w:hAnsiTheme="majorBidi" w:cstheme="majorBidi"/>
                        <w:b/>
                        <w:bCs/>
                        <w:sz w:val="22"/>
                        <w:szCs w:val="22"/>
                      </w:rPr>
                      <w:t>Figure II.8</w:t>
                    </w:r>
                    <w:r w:rsidR="002E15C6" w:rsidRPr="00511890">
                      <w:rPr>
                        <w:rFonts w:asciiTheme="majorBidi" w:hAnsiTheme="majorBidi" w:cstheme="majorBidi"/>
                        <w:b/>
                        <w:bCs/>
                        <w:sz w:val="22"/>
                        <w:szCs w:val="22"/>
                      </w:rPr>
                      <w:t>: Représentation graphique de la solution</w:t>
                    </w:r>
                    <w:r w:rsidR="002E15C6">
                      <w:rPr>
                        <w:rFonts w:ascii="Tahoma" w:hAnsi="Tahoma" w:cs="Tahoma"/>
                      </w:rPr>
                      <w:t>.</w:t>
                    </w:r>
                  </w:p>
                </w:txbxContent>
              </v:textbox>
            </v:shape>
            <w10:wrap type="none"/>
            <w10:anchorlock/>
          </v:group>
        </w:pict>
      </w:r>
    </w:p>
    <w:p w:rsidR="00511890" w:rsidRDefault="00511890" w:rsidP="00557F52">
      <w:pPr>
        <w:spacing w:line="360" w:lineRule="auto"/>
        <w:jc w:val="both"/>
        <w:rPr>
          <w:rFonts w:asciiTheme="majorBidi" w:hAnsiTheme="majorBidi" w:cstheme="majorBidi"/>
          <w:b/>
        </w:rPr>
      </w:pPr>
    </w:p>
    <w:p w:rsidR="00557F52" w:rsidRPr="00DA392D" w:rsidRDefault="00C2755F" w:rsidP="000C2060">
      <w:pPr>
        <w:spacing w:line="360" w:lineRule="auto"/>
        <w:jc w:val="both"/>
        <w:rPr>
          <w:rFonts w:asciiTheme="majorBidi" w:hAnsiTheme="majorBidi" w:cstheme="majorBidi"/>
        </w:rPr>
      </w:pPr>
      <w:r w:rsidRPr="00DA392D">
        <w:rPr>
          <w:rFonts w:asciiTheme="majorBidi" w:hAnsiTheme="majorBidi" w:cstheme="majorBidi"/>
          <w:b/>
        </w:rPr>
        <w:t>I</w:t>
      </w:r>
      <w:r w:rsidR="00557F52" w:rsidRPr="00DA392D">
        <w:rPr>
          <w:rFonts w:asciiTheme="majorBidi" w:hAnsiTheme="majorBidi" w:cstheme="majorBidi"/>
          <w:b/>
        </w:rPr>
        <w:t>I.4</w:t>
      </w:r>
      <w:r w:rsidR="00557F52" w:rsidRPr="00DA392D">
        <w:rPr>
          <w:rFonts w:asciiTheme="majorBidi" w:hAnsiTheme="majorBidi" w:cstheme="majorBidi"/>
          <w:b/>
          <w:bCs/>
        </w:rPr>
        <w:t>.2. Application à un cas général</w:t>
      </w:r>
      <w:r w:rsidR="00481E76">
        <w:rPr>
          <w:rFonts w:asciiTheme="majorBidi" w:hAnsiTheme="majorBidi" w:cstheme="majorBidi"/>
          <w:b/>
          <w:bCs/>
        </w:rPr>
        <w:t> :</w:t>
      </w:r>
      <w:r w:rsidR="000C2060" w:rsidRPr="000C2060">
        <w:rPr>
          <w:rFonts w:asciiTheme="majorBidi" w:hAnsiTheme="majorBidi" w:cstheme="majorBidi"/>
          <w:iCs/>
        </w:rPr>
        <w:t xml:space="preserve"> </w:t>
      </w:r>
      <w:r w:rsidR="000C2060">
        <w:rPr>
          <w:rFonts w:asciiTheme="majorBidi" w:hAnsiTheme="majorBidi" w:cstheme="majorBidi"/>
          <w:iCs/>
        </w:rPr>
        <w:t>[4</w:t>
      </w:r>
      <w:r w:rsidR="000C2060" w:rsidRPr="00CD67E6">
        <w:rPr>
          <w:rFonts w:asciiTheme="majorBidi" w:hAnsiTheme="majorBidi" w:cstheme="majorBidi"/>
          <w:iCs/>
        </w:rPr>
        <w:t>] </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Supposons un tronçon de conduite de longueur</w:t>
      </w:r>
      <w:r w:rsidRPr="00DA392D">
        <w:rPr>
          <w:rFonts w:asciiTheme="majorBidi" w:hAnsiTheme="majorBidi" w:cstheme="majorBidi"/>
          <w:b/>
          <w:bCs/>
        </w:rPr>
        <w:t xml:space="preserve"> </w:t>
      </w:r>
      <w:r w:rsidRPr="00DA392D">
        <w:rPr>
          <w:rFonts w:asciiTheme="majorBidi" w:hAnsiTheme="majorBidi" w:cstheme="majorBidi"/>
        </w:rPr>
        <w:t xml:space="preserve">L et de section S, dans lequel la célérité d’onde est « a », terminé à ses extrémités par des appareils A et B quelconques (vanne, turbine, </w:t>
      </w:r>
      <w:r w:rsidRPr="00DA392D">
        <w:rPr>
          <w:rFonts w:asciiTheme="majorBidi" w:hAnsiTheme="majorBidi" w:cstheme="majorBidi"/>
        </w:rPr>
        <w:lastRenderedPageBreak/>
        <w:t>pompe, réservoir d’air etc.…) dont les courbes caractéristiques H (Q) sont respectivement ψ</w:t>
      </w:r>
      <w:r w:rsidRPr="00DA392D">
        <w:rPr>
          <w:rFonts w:asciiTheme="majorBidi" w:hAnsiTheme="majorBidi" w:cstheme="majorBidi"/>
          <w:vertAlign w:val="subscript"/>
        </w:rPr>
        <w:t xml:space="preserve">A  </w:t>
      </w:r>
      <w:r w:rsidRPr="00DA392D">
        <w:rPr>
          <w:rFonts w:asciiTheme="majorBidi" w:hAnsiTheme="majorBidi" w:cstheme="majorBidi"/>
        </w:rPr>
        <w:t>et  ψ</w:t>
      </w:r>
      <w:r w:rsidRPr="00DA392D">
        <w:rPr>
          <w:rFonts w:asciiTheme="majorBidi" w:hAnsiTheme="majorBidi" w:cstheme="majorBidi"/>
          <w:vertAlign w:val="subscript"/>
        </w:rPr>
        <w:t xml:space="preserve">B   </w:t>
      </w:r>
      <w:r w:rsidRPr="00DA392D">
        <w:rPr>
          <w:rFonts w:asciiTheme="majorBidi" w:hAnsiTheme="majorBidi" w:cstheme="majorBidi"/>
        </w:rPr>
        <w:t xml:space="preserve"> et sont variables dans le temps à chaque instant.</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Supposons que la vitesse dans la canalisation soit dirigée de A vers B, choisissons comme unité de temps T = L/a =1 temps mis par l’observateur pour se déplacer entre A et B.</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Prenons comme origine des temps l’instant où le premier des appareils, A par exemple, commence à varier et supposons que le second appareil B commence à varier au temps θ tel que 0&lt;θ&lt;1.</w:t>
      </w:r>
    </w:p>
    <w:p w:rsidR="00557F52" w:rsidRPr="00DA392D" w:rsidRDefault="00557F52" w:rsidP="00557F52">
      <w:pPr>
        <w:spacing w:line="360" w:lineRule="auto"/>
        <w:jc w:val="both"/>
        <w:rPr>
          <w:rFonts w:asciiTheme="majorBidi" w:hAnsiTheme="majorBidi" w:cstheme="majorBidi"/>
          <w:vertAlign w:val="subscript"/>
        </w:rPr>
      </w:pPr>
      <w:r w:rsidRPr="00DA392D">
        <w:rPr>
          <w:rFonts w:asciiTheme="majorBidi" w:hAnsiTheme="majorBidi" w:cstheme="majorBidi"/>
        </w:rPr>
        <w:t xml:space="preserve">       Avant le temps 0, le point figuratif du régime en tout point de A à B est O</w:t>
      </w:r>
      <w:r w:rsidRPr="00DA392D">
        <w:rPr>
          <w:rFonts w:asciiTheme="majorBidi" w:hAnsiTheme="majorBidi" w:cstheme="majorBidi"/>
          <w:vertAlign w:val="subscript"/>
        </w:rPr>
        <w:t>M</w:t>
      </w:r>
      <w:r w:rsidRPr="00DA392D">
        <w:rPr>
          <w:rFonts w:asciiTheme="majorBidi" w:hAnsiTheme="majorBidi" w:cstheme="majorBidi"/>
        </w:rPr>
        <w:t xml:space="preserve"> point d’intersection des courbes caractéristiques ψ</w:t>
      </w:r>
      <w:r w:rsidRPr="00DA392D">
        <w:rPr>
          <w:rFonts w:asciiTheme="majorBidi" w:hAnsiTheme="majorBidi" w:cstheme="majorBidi"/>
          <w:vertAlign w:val="subscript"/>
        </w:rPr>
        <w:t xml:space="preserve">A </w:t>
      </w:r>
      <w:r w:rsidRPr="00DA392D">
        <w:rPr>
          <w:rFonts w:asciiTheme="majorBidi" w:hAnsiTheme="majorBidi" w:cstheme="majorBidi"/>
        </w:rPr>
        <w:t xml:space="preserve"> (O) et ψ (O) </w:t>
      </w:r>
      <w:r w:rsidRPr="00DA392D">
        <w:rPr>
          <w:rFonts w:asciiTheme="majorBidi" w:hAnsiTheme="majorBidi" w:cstheme="majorBidi"/>
          <w:vertAlign w:val="subscript"/>
        </w:rPr>
        <w:t>B</w:t>
      </w:r>
      <w:r w:rsidRPr="00DA392D">
        <w:rPr>
          <w:rFonts w:asciiTheme="majorBidi" w:hAnsiTheme="majorBidi" w:cstheme="majorBidi"/>
        </w:rPr>
        <w:t>=ψ</w:t>
      </w:r>
      <w:r w:rsidRPr="00DA392D">
        <w:rPr>
          <w:rFonts w:asciiTheme="majorBidi" w:hAnsiTheme="majorBidi" w:cstheme="majorBidi"/>
          <w:vertAlign w:val="subscript"/>
        </w:rPr>
        <w:t xml:space="preserve">B </w:t>
      </w:r>
      <w:r w:rsidRPr="00DA392D">
        <w:rPr>
          <w:rFonts w:asciiTheme="majorBidi" w:hAnsiTheme="majorBidi" w:cstheme="majorBidi"/>
        </w:rPr>
        <w:t xml:space="preserve"> (θ) des deux appareils à l’instant 0, ce point O</w:t>
      </w:r>
      <w:r w:rsidRPr="00DA392D">
        <w:rPr>
          <w:rFonts w:asciiTheme="majorBidi" w:hAnsiTheme="majorBidi" w:cstheme="majorBidi"/>
          <w:vertAlign w:val="subscript"/>
        </w:rPr>
        <w:t xml:space="preserve">M   </w:t>
      </w:r>
      <w:r w:rsidRPr="00DA392D">
        <w:rPr>
          <w:rFonts w:asciiTheme="majorBidi" w:hAnsiTheme="majorBidi" w:cstheme="majorBidi"/>
        </w:rPr>
        <w:t>reste valable pour tout observateur  partant de B à un temps antérieur à θ et pour tout observateur partant de A à un temps antérieur  à 0.</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vertAlign w:val="subscript"/>
        </w:rPr>
      </w:pPr>
      <w:r w:rsidRPr="00DA392D">
        <w:rPr>
          <w:rFonts w:asciiTheme="majorBidi" w:hAnsiTheme="majorBidi" w:cstheme="majorBidi"/>
        </w:rPr>
        <w:t>D’autre part le temps -1 est le dernier instant lequel l’observateur parti de B trouve encore en A le régime initial puisqu’il arrive au temps 0.</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En fin θ-1est le dernier instant pour lequel l’observateur parti de A trouve encore en B le régime initial puisqu’il y arrive au temps θ.</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Soit  ψ</w:t>
      </w:r>
      <w:r w:rsidRPr="00DA392D">
        <w:rPr>
          <w:rFonts w:asciiTheme="majorBidi" w:hAnsiTheme="majorBidi" w:cstheme="majorBidi"/>
          <w:vertAlign w:val="subscript"/>
        </w:rPr>
        <w:t xml:space="preserve">A(θ+1) </w:t>
      </w:r>
      <w:r w:rsidRPr="00DA392D">
        <w:rPr>
          <w:rFonts w:asciiTheme="majorBidi" w:hAnsiTheme="majorBidi" w:cstheme="majorBidi"/>
        </w:rPr>
        <w:t>et ψ</w:t>
      </w:r>
      <w:r w:rsidRPr="00DA392D">
        <w:rPr>
          <w:rFonts w:asciiTheme="majorBidi" w:hAnsiTheme="majorBidi" w:cstheme="majorBidi"/>
          <w:vertAlign w:val="subscript"/>
        </w:rPr>
        <w:t>B(1)</w:t>
      </w:r>
      <w:r w:rsidRPr="00DA392D">
        <w:rPr>
          <w:rFonts w:asciiTheme="majorBidi" w:hAnsiTheme="majorBidi" w:cstheme="majorBidi"/>
        </w:rPr>
        <w:t xml:space="preserve">  les courbes caractéristiques ψ</w:t>
      </w:r>
      <w:r w:rsidRPr="00DA392D">
        <w:rPr>
          <w:rFonts w:asciiTheme="majorBidi" w:hAnsiTheme="majorBidi" w:cstheme="majorBidi"/>
          <w:vertAlign w:val="subscript"/>
        </w:rPr>
        <w:t>A</w:t>
      </w:r>
      <w:r w:rsidRPr="00DA392D">
        <w:rPr>
          <w:rFonts w:asciiTheme="majorBidi" w:hAnsiTheme="majorBidi" w:cstheme="majorBidi"/>
        </w:rPr>
        <w:t xml:space="preserve"> à l’instant θ+1 et ψ</w:t>
      </w:r>
      <w:r w:rsidRPr="00DA392D">
        <w:rPr>
          <w:rFonts w:asciiTheme="majorBidi" w:hAnsiTheme="majorBidi" w:cstheme="majorBidi"/>
          <w:vertAlign w:val="subscript"/>
        </w:rPr>
        <w:t>B</w:t>
      </w:r>
      <w:r w:rsidRPr="00DA392D">
        <w:rPr>
          <w:rFonts w:asciiTheme="majorBidi" w:hAnsiTheme="majorBidi" w:cstheme="majorBidi"/>
        </w:rPr>
        <w:t xml:space="preserve"> à l’instant 1.</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Supposons que l’observateur parti de B au temps θ ; le régime en B à son départ étant encore le régime initial définir par le point O</w:t>
      </w:r>
      <w:r w:rsidRPr="00DA392D">
        <w:rPr>
          <w:rFonts w:asciiTheme="majorBidi" w:hAnsiTheme="majorBidi" w:cstheme="majorBidi"/>
          <w:vertAlign w:val="subscript"/>
        </w:rPr>
        <w:t xml:space="preserve">M </w:t>
      </w:r>
      <w:r w:rsidRPr="00DA392D">
        <w:rPr>
          <w:rFonts w:asciiTheme="majorBidi" w:hAnsiTheme="majorBidi" w:cstheme="majorBidi"/>
        </w:rPr>
        <w:t>=O</w:t>
      </w:r>
      <w:r w:rsidRPr="00DA392D">
        <w:rPr>
          <w:rFonts w:asciiTheme="majorBidi" w:hAnsiTheme="majorBidi" w:cstheme="majorBidi"/>
          <w:vertAlign w:val="subscript"/>
        </w:rPr>
        <w:t>B</w:t>
      </w:r>
      <w:r w:rsidRPr="00DA392D">
        <w:rPr>
          <w:rFonts w:asciiTheme="majorBidi" w:hAnsiTheme="majorBidi" w:cstheme="majorBidi"/>
        </w:rPr>
        <w:t>.</w:t>
      </w:r>
    </w:p>
    <w:p w:rsidR="00511890" w:rsidRDefault="00557F52" w:rsidP="00557F52">
      <w:pPr>
        <w:spacing w:line="360" w:lineRule="auto"/>
        <w:jc w:val="both"/>
        <w:rPr>
          <w:rFonts w:asciiTheme="majorBidi" w:hAnsiTheme="majorBidi" w:cstheme="majorBidi"/>
          <w:vertAlign w:val="subscript"/>
        </w:rPr>
      </w:pPr>
      <w:r w:rsidRPr="00DA392D">
        <w:rPr>
          <w:rFonts w:asciiTheme="majorBidi" w:hAnsiTheme="majorBidi" w:cstheme="majorBidi"/>
          <w:vertAlign w:val="subscript"/>
        </w:rPr>
        <w:t xml:space="preserve">          </w:t>
      </w:r>
    </w:p>
    <w:p w:rsidR="00557F52" w:rsidRPr="00DA392D" w:rsidRDefault="00511890" w:rsidP="00557F52">
      <w:pPr>
        <w:spacing w:line="360" w:lineRule="auto"/>
        <w:jc w:val="both"/>
        <w:rPr>
          <w:rFonts w:asciiTheme="majorBidi" w:hAnsiTheme="majorBidi" w:cstheme="majorBidi"/>
          <w:vertAlign w:val="subscript"/>
        </w:rPr>
      </w:pPr>
      <w:r>
        <w:rPr>
          <w:rFonts w:asciiTheme="majorBidi" w:hAnsiTheme="majorBidi" w:cstheme="majorBidi"/>
          <w:vertAlign w:val="subscript"/>
        </w:rPr>
        <w:t xml:space="preserve">           </w:t>
      </w:r>
      <w:r w:rsidR="00557F52" w:rsidRPr="00DA392D">
        <w:rPr>
          <w:rFonts w:asciiTheme="majorBidi" w:hAnsiTheme="majorBidi" w:cstheme="majorBidi"/>
          <w:vertAlign w:val="subscript"/>
        </w:rPr>
        <w:t xml:space="preserve"> </w:t>
      </w:r>
      <w:r w:rsidR="00557F52" w:rsidRPr="00DA392D">
        <w:rPr>
          <w:rFonts w:asciiTheme="majorBidi" w:hAnsiTheme="majorBidi" w:cstheme="majorBidi"/>
        </w:rPr>
        <w:t>La droite caractéristique pour cet observateur sera la droite ф passant par le point θ</w:t>
      </w:r>
      <w:r w:rsidR="00557F52" w:rsidRPr="00DA392D">
        <w:rPr>
          <w:rFonts w:asciiTheme="majorBidi" w:hAnsiTheme="majorBidi" w:cstheme="majorBidi"/>
          <w:vertAlign w:val="subscript"/>
        </w:rPr>
        <w:t>B</w:t>
      </w:r>
      <w:r w:rsidR="00557F52" w:rsidRPr="00DA392D">
        <w:rPr>
          <w:rFonts w:asciiTheme="majorBidi" w:hAnsiTheme="majorBidi" w:cstheme="majorBidi"/>
        </w:rPr>
        <w:t xml:space="preserve"> et le coefficient angulaire  a/gS car il sera déplacé en sens contraire de la vitesse d’écoulement à son arrivée  en A au temps (θ+1), le point figuratif du régime sera sur cette droite ф  et sur la courbe caractéristique  ψ</w:t>
      </w:r>
      <w:r w:rsidR="00557F52" w:rsidRPr="00DA392D">
        <w:rPr>
          <w:rFonts w:asciiTheme="majorBidi" w:hAnsiTheme="majorBidi" w:cstheme="majorBidi"/>
          <w:vertAlign w:val="subscript"/>
        </w:rPr>
        <w:t xml:space="preserve">A </w:t>
      </w:r>
      <w:r w:rsidR="00557F52" w:rsidRPr="00DA392D">
        <w:rPr>
          <w:rFonts w:asciiTheme="majorBidi" w:hAnsiTheme="majorBidi" w:cstheme="majorBidi"/>
        </w:rPr>
        <w:t>(θ+1) de l’extrémité A0 ; à cet instant il sera donc à leur point d’intersection (θ+1)</w:t>
      </w:r>
      <w:r w:rsidR="00557F52" w:rsidRPr="00DA392D">
        <w:rPr>
          <w:rFonts w:asciiTheme="majorBidi" w:hAnsiTheme="majorBidi" w:cstheme="majorBidi"/>
          <w:vertAlign w:val="subscript"/>
        </w:rPr>
        <w:t xml:space="preserve"> A</w:t>
      </w:r>
      <w:r w:rsidR="00557F52" w:rsidRPr="00DA392D">
        <w:rPr>
          <w:rFonts w:asciiTheme="majorBidi" w:hAnsiTheme="majorBidi" w:cstheme="majorBidi"/>
        </w:rPr>
        <w:t>.</w:t>
      </w:r>
      <w:r w:rsidR="00557F52" w:rsidRPr="00DA392D">
        <w:rPr>
          <w:rFonts w:asciiTheme="majorBidi" w:hAnsiTheme="majorBidi" w:cstheme="majorBidi"/>
          <w:vertAlign w:val="subscript"/>
        </w:rPr>
        <w:t xml:space="preserve"> </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vertAlign w:val="subscript"/>
        </w:rPr>
      </w:pPr>
      <w:r w:rsidRPr="00DA392D">
        <w:rPr>
          <w:rFonts w:asciiTheme="majorBidi" w:hAnsiTheme="majorBidi" w:cstheme="majorBidi"/>
        </w:rPr>
        <w:t>Si maintenant l’observateur rebrousse chemin de A vers B la droite caractéristique du régime en tout lieu où il passe sera pour lui la droite φ.</w:t>
      </w:r>
    </w:p>
    <w:p w:rsidR="00557F52" w:rsidRPr="00DA392D" w:rsidRDefault="00557F52" w:rsidP="00557F52">
      <w:pPr>
        <w:spacing w:line="360" w:lineRule="auto"/>
        <w:ind w:firstLine="540"/>
        <w:jc w:val="both"/>
        <w:rPr>
          <w:rFonts w:asciiTheme="majorBidi" w:hAnsiTheme="majorBidi" w:cstheme="majorBidi"/>
          <w:vertAlign w:val="subscript"/>
        </w:rPr>
      </w:pPr>
      <w:r w:rsidRPr="00DA392D">
        <w:rPr>
          <w:rFonts w:asciiTheme="majorBidi" w:hAnsiTheme="majorBidi" w:cstheme="majorBidi"/>
        </w:rPr>
        <w:t>Passant par le point connu (θ+1)</w:t>
      </w:r>
      <w:r w:rsidRPr="00DA392D">
        <w:rPr>
          <w:rFonts w:asciiTheme="majorBidi" w:hAnsiTheme="majorBidi" w:cstheme="majorBidi"/>
          <w:vertAlign w:val="subscript"/>
        </w:rPr>
        <w:t xml:space="preserve"> </w:t>
      </w:r>
      <w:r w:rsidRPr="00DA392D">
        <w:rPr>
          <w:rFonts w:asciiTheme="majorBidi" w:hAnsiTheme="majorBidi" w:cstheme="majorBidi"/>
        </w:rPr>
        <w:t>A</w:t>
      </w:r>
      <w:r w:rsidRPr="00DA392D">
        <w:rPr>
          <w:rFonts w:asciiTheme="majorBidi" w:hAnsiTheme="majorBidi" w:cstheme="majorBidi"/>
          <w:vertAlign w:val="subscript"/>
        </w:rPr>
        <w:t xml:space="preserve"> </w:t>
      </w:r>
      <w:r w:rsidRPr="00DA392D">
        <w:rPr>
          <w:rFonts w:asciiTheme="majorBidi" w:hAnsiTheme="majorBidi" w:cstheme="majorBidi"/>
        </w:rPr>
        <w:t>et de coefficient angulaire -a/gS puisqu’il se déplace dans le même sens que la vitesse d’écoulement.</w:t>
      </w:r>
    </w:p>
    <w:p w:rsidR="00557F52" w:rsidRPr="00DA392D" w:rsidRDefault="00557F52" w:rsidP="00557F52">
      <w:pPr>
        <w:spacing w:line="360" w:lineRule="auto"/>
        <w:ind w:firstLine="540"/>
        <w:jc w:val="both"/>
        <w:rPr>
          <w:rFonts w:asciiTheme="majorBidi" w:hAnsiTheme="majorBidi" w:cstheme="majorBidi"/>
          <w:vertAlign w:val="subscript"/>
        </w:rPr>
      </w:pPr>
      <w:r w:rsidRPr="00DA392D">
        <w:rPr>
          <w:rFonts w:asciiTheme="majorBidi" w:hAnsiTheme="majorBidi" w:cstheme="majorBidi"/>
        </w:rPr>
        <w:lastRenderedPageBreak/>
        <w:t>En arrivant en B au temps (θ+2), le point figuratif du régime sera sur cette droite φ et sur la courbe caractéristique  ψ</w:t>
      </w:r>
      <w:r w:rsidRPr="00DA392D">
        <w:rPr>
          <w:rFonts w:asciiTheme="majorBidi" w:hAnsiTheme="majorBidi" w:cstheme="majorBidi"/>
          <w:vertAlign w:val="subscript"/>
        </w:rPr>
        <w:t>B</w:t>
      </w:r>
      <w:r w:rsidRPr="00DA392D">
        <w:rPr>
          <w:rFonts w:asciiTheme="majorBidi" w:hAnsiTheme="majorBidi" w:cstheme="majorBidi"/>
        </w:rPr>
        <w:t>(θ+2) de l’appareil B, à cet instant il sera donc à leur point d’intersection (θ+2) B.</w:t>
      </w:r>
    </w:p>
    <w:p w:rsidR="00557F52" w:rsidRPr="00DA392D" w:rsidRDefault="00557F52" w:rsidP="00557F52">
      <w:pPr>
        <w:spacing w:line="360" w:lineRule="auto"/>
        <w:ind w:firstLine="540"/>
        <w:jc w:val="both"/>
        <w:rPr>
          <w:rFonts w:asciiTheme="majorBidi" w:hAnsiTheme="majorBidi" w:cstheme="majorBidi"/>
          <w:vertAlign w:val="subscript"/>
        </w:rPr>
      </w:pPr>
      <w:r w:rsidRPr="00DA392D">
        <w:rPr>
          <w:rFonts w:asciiTheme="majorBidi" w:hAnsiTheme="majorBidi" w:cstheme="majorBidi"/>
        </w:rPr>
        <w:t xml:space="preserve">En faisant repartir l’observateur on détermine successivement les lignes :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-En A à l’extrémité (θ+3) soit le point (θ+3) A</w:t>
      </w:r>
      <w:r w:rsidRPr="00DA392D">
        <w:rPr>
          <w:rFonts w:asciiTheme="majorBidi" w:hAnsiTheme="majorBidi" w:cstheme="majorBidi"/>
          <w:vertAlign w:val="subscript"/>
        </w:rPr>
        <w:t xml:space="preserve">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vertAlign w:val="subscript"/>
        </w:rPr>
        <w:t xml:space="preserve">                          -</w:t>
      </w:r>
      <w:r w:rsidRPr="00DA392D">
        <w:rPr>
          <w:rFonts w:asciiTheme="majorBidi" w:hAnsiTheme="majorBidi" w:cstheme="majorBidi"/>
        </w:rPr>
        <w:t>En B à l’extrémité  (θ+4) soit le point (θ+4)</w:t>
      </w:r>
      <w:r w:rsidRPr="00DA392D">
        <w:rPr>
          <w:rFonts w:asciiTheme="majorBidi" w:hAnsiTheme="majorBidi" w:cstheme="majorBidi"/>
          <w:vertAlign w:val="subscript"/>
        </w:rPr>
        <w:t xml:space="preserve"> </w:t>
      </w:r>
      <w:r w:rsidRPr="00DA392D">
        <w:rPr>
          <w:rFonts w:asciiTheme="majorBidi" w:hAnsiTheme="majorBidi" w:cstheme="majorBidi"/>
        </w:rPr>
        <w:t>B</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Supposons maintenant l’observateur parti de A au temps limite 0 le régime en A, 0 son départ étant encore le régime initial défini par le point O</w:t>
      </w:r>
      <w:r w:rsidRPr="00DA392D">
        <w:rPr>
          <w:rFonts w:asciiTheme="majorBidi" w:hAnsiTheme="majorBidi" w:cstheme="majorBidi"/>
          <w:vertAlign w:val="subscript"/>
        </w:rPr>
        <w:t xml:space="preserve">M </w:t>
      </w:r>
      <w:r w:rsidRPr="00DA392D">
        <w:rPr>
          <w:rFonts w:asciiTheme="majorBidi" w:hAnsiTheme="majorBidi" w:cstheme="majorBidi"/>
        </w:rPr>
        <w:t>=O</w:t>
      </w:r>
      <w:r w:rsidRPr="00DA392D">
        <w:rPr>
          <w:rFonts w:asciiTheme="majorBidi" w:hAnsiTheme="majorBidi" w:cstheme="majorBidi"/>
          <w:vertAlign w:val="subscript"/>
        </w:rPr>
        <w:t xml:space="preserve">B </w:t>
      </w:r>
      <w:r w:rsidRPr="00DA392D">
        <w:rPr>
          <w:rFonts w:asciiTheme="majorBidi" w:hAnsiTheme="majorBidi" w:cstheme="majorBidi"/>
        </w:rPr>
        <w:t>=O</w:t>
      </w:r>
      <w:r w:rsidRPr="00DA392D">
        <w:rPr>
          <w:rFonts w:asciiTheme="majorBidi" w:hAnsiTheme="majorBidi" w:cstheme="majorBidi"/>
          <w:vertAlign w:val="subscript"/>
        </w:rPr>
        <w:t>A</w:t>
      </w:r>
      <w:r w:rsidRPr="00DA392D">
        <w:rPr>
          <w:rFonts w:asciiTheme="majorBidi" w:hAnsiTheme="majorBidi" w:cstheme="majorBidi"/>
        </w:rPr>
        <w:t>, la droite caractéristique pour cet observateur sera la droite φ passant par le point O</w:t>
      </w:r>
      <w:r w:rsidRPr="00DA392D">
        <w:rPr>
          <w:rFonts w:asciiTheme="majorBidi" w:hAnsiTheme="majorBidi" w:cstheme="majorBidi"/>
          <w:vertAlign w:val="subscript"/>
        </w:rPr>
        <w:t xml:space="preserve">A  </w:t>
      </w:r>
      <w:r w:rsidRPr="00DA392D">
        <w:rPr>
          <w:rFonts w:asciiTheme="majorBidi" w:hAnsiTheme="majorBidi" w:cstheme="majorBidi"/>
        </w:rPr>
        <w:t>de coefficient angulaire –a/g.S.</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A son arrivée en B au temps 1 le point figuratif du régime sera donc à l’intersection de la droite φ et la courbe caractéristique ψ</w:t>
      </w:r>
      <w:r w:rsidRPr="00DA392D">
        <w:rPr>
          <w:rFonts w:asciiTheme="majorBidi" w:hAnsiTheme="majorBidi" w:cstheme="majorBidi"/>
          <w:vertAlign w:val="subscript"/>
        </w:rPr>
        <w:t xml:space="preserve">B </w:t>
      </w:r>
      <w:r w:rsidRPr="00DA392D">
        <w:rPr>
          <w:rFonts w:asciiTheme="majorBidi" w:hAnsiTheme="majorBidi" w:cstheme="majorBidi"/>
        </w:rPr>
        <w:t xml:space="preserve"> (1) de  l’appareil B à cet instant il sera donc à leur point d’intersection 1B si maintenant l’observateur rebrousse chemin de B vers A la droite caractéristique du régime en tout points où il passe sera la droite φ passant par le point 1B et de coefficient angulaire +a/gS en arrivant en A au temps 2 le point figuratif du régime sera sur cette droite ф et sur la courbe caractéristique ψ</w:t>
      </w:r>
      <w:r w:rsidRPr="00DA392D">
        <w:rPr>
          <w:rFonts w:asciiTheme="majorBidi" w:hAnsiTheme="majorBidi" w:cstheme="majorBidi"/>
          <w:vertAlign w:val="subscript"/>
        </w:rPr>
        <w:t>B</w:t>
      </w:r>
      <w:r w:rsidRPr="00DA392D">
        <w:rPr>
          <w:rFonts w:asciiTheme="majorBidi" w:hAnsiTheme="majorBidi" w:cstheme="majorBidi"/>
        </w:rPr>
        <w:t xml:space="preserve">(2) de l’extrémité A ; à cet instant il sera donc à leur point d’intersection 2A. </w:t>
      </w: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En faisant repartie l’observateur vers B en déterminant successivement les régimes :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-En B à l’instant 3 soit le point 3B </w:t>
      </w:r>
    </w:p>
    <w:p w:rsidR="00557F52" w:rsidRPr="00DA392D" w:rsidRDefault="00557F52" w:rsidP="00557F52">
      <w:pPr>
        <w:spacing w:line="360" w:lineRule="auto"/>
        <w:jc w:val="both"/>
        <w:rPr>
          <w:rFonts w:asciiTheme="majorBidi" w:hAnsiTheme="majorBidi" w:cstheme="majorBidi"/>
        </w:rPr>
      </w:pPr>
      <w:r w:rsidRPr="00DA392D">
        <w:rPr>
          <w:rFonts w:asciiTheme="majorBidi" w:hAnsiTheme="majorBidi" w:cstheme="majorBidi"/>
        </w:rPr>
        <w:t xml:space="preserve">           -En A à l’instant 4 soit le point 4A, etc. </w:t>
      </w:r>
    </w:p>
    <w:p w:rsidR="00557F52" w:rsidRPr="00DA392D" w:rsidRDefault="00557F52" w:rsidP="00557F52">
      <w:pPr>
        <w:spacing w:line="360" w:lineRule="auto"/>
        <w:jc w:val="both"/>
        <w:rPr>
          <w:rFonts w:asciiTheme="majorBidi" w:hAnsiTheme="majorBidi" w:cstheme="majorBidi"/>
        </w:rPr>
      </w:pPr>
    </w:p>
    <w:p w:rsidR="00557F52" w:rsidRPr="00DA392D" w:rsidRDefault="007832ED" w:rsidP="00557F52">
      <w:pPr>
        <w:spacing w:line="360" w:lineRule="auto"/>
        <w:jc w:val="both"/>
        <w:rPr>
          <w:rFonts w:asciiTheme="majorBidi" w:hAnsiTheme="majorBidi" w:cstheme="majorBidi"/>
        </w:rPr>
      </w:pPr>
      <w:r>
        <w:rPr>
          <w:rFonts w:asciiTheme="majorBidi" w:hAnsiTheme="majorBidi" w:cstheme="majorBidi"/>
        </w:rPr>
      </w:r>
      <w:r>
        <w:rPr>
          <w:rFonts w:asciiTheme="majorBidi" w:hAnsiTheme="majorBidi" w:cstheme="majorBidi"/>
        </w:rPr>
        <w:pict>
          <v:group id="_x0000_s1480" editas="canvas" style="width:405pt;height:126pt;mso-position-horizontal-relative:char;mso-position-vertical-relative:line" coordorigin="2491,2707" coordsize="6480,2016">
            <o:lock v:ext="edit" aspectratio="t"/>
            <v:shape id="_x0000_s1481" type="#_x0000_t75" style="position:absolute;left:2491;top:2707;width:6480;height:2016" o:preferrelative="f">
              <v:fill o:detectmouseclick="t"/>
              <v:path o:extrusionok="t" o:connecttype="none"/>
              <o:lock v:ext="edit" text="t"/>
            </v:shape>
            <v:line id="_x0000_s1482" style="position:absolute" from="3067,3427" to="8683,3428"/>
            <v:line id="_x0000_s1483" style="position:absolute" from="3067,3859" to="8683,3859"/>
            <v:line id="_x0000_s1484" style="position:absolute" from="3067,3139" to="3068,4003"/>
            <v:line id="_x0000_s1485" style="position:absolute" from="8683,3139" to="8683,4003"/>
            <v:line id="_x0000_s1486" style="position:absolute" from="3067,4435" to="8683,4435">
              <v:stroke startarrow="block" endarrow="block"/>
            </v:line>
            <v:shape id="_x0000_s1487" type="#_x0000_t202" style="position:absolute;left:5227;top:4003;width:576;height:288" strokecolor="white">
              <v:textbox style="mso-next-textbox:#_x0000_s1487">
                <w:txbxContent>
                  <w:p w:rsidR="002E15C6" w:rsidRDefault="002E15C6" w:rsidP="00557F52">
                    <w:r>
                      <w:t>L</w:t>
                    </w:r>
                  </w:p>
                </w:txbxContent>
              </v:textbox>
            </v:shape>
            <v:line id="_x0000_s1488" style="position:absolute" from="5227,3715" to="6379,3716">
              <v:stroke endarrow="block"/>
            </v:line>
            <v:shape id="_x0000_s1489" type="#_x0000_t202" style="position:absolute;left:6523;top:3571;width:432;height:288" strokecolor="white">
              <v:textbox style="mso-next-textbox:#_x0000_s1489">
                <w:txbxContent>
                  <w:p w:rsidR="002E15C6" w:rsidRDefault="002E15C6" w:rsidP="00557F52">
                    <w:r>
                      <w:t>U</w:t>
                    </w:r>
                  </w:p>
                </w:txbxContent>
              </v:textbox>
            </v:shape>
            <v:line id="_x0000_s1490" style="position:absolute" from="3067,3859" to="8683,3859"/>
            <v:line id="_x0000_s1491" style="position:absolute;flip:x" from="3931,3283" to="4651,3284">
              <v:stroke endarrow="block"/>
            </v:line>
            <v:line id="_x0000_s1492" style="position:absolute" from="6667,3283" to="7387,3284">
              <v:stroke endarrow="block"/>
            </v:line>
            <v:shape id="_x0000_s1493" type="#_x0000_t202" style="position:absolute;left:4075;top:2707;width:576;height:432" strokecolor="white">
              <v:textbox style="mso-next-textbox:#_x0000_s1493">
                <w:txbxContent>
                  <w:p w:rsidR="002E15C6" w:rsidRDefault="002E15C6" w:rsidP="00557F52">
                    <w:r>
                      <w:t>F</w:t>
                    </w:r>
                  </w:p>
                </w:txbxContent>
              </v:textbox>
            </v:shape>
            <v:shape id="_x0000_s1494" type="#_x0000_t202" style="position:absolute;left:6811;top:2707;width:576;height:432" strokecolor="white">
              <v:textbox style="mso-next-textbox:#_x0000_s1494">
                <w:txbxContent>
                  <w:p w:rsidR="002E15C6" w:rsidRDefault="002E15C6" w:rsidP="00557F52">
                    <w:r>
                      <w:t>f</w:t>
                    </w:r>
                  </w:p>
                </w:txbxContent>
              </v:textbox>
            </v:shape>
            <v:shape id="_x0000_s1495" type="#_x0000_t202" style="position:absolute;left:3067;top:2995;width:288;height:432" strokecolor="white">
              <v:textbox style="mso-next-textbox:#_x0000_s1495">
                <w:txbxContent>
                  <w:p w:rsidR="002E15C6" w:rsidRDefault="002E15C6" w:rsidP="00557F52">
                    <w:r>
                      <w:t>A</w:t>
                    </w:r>
                  </w:p>
                </w:txbxContent>
              </v:textbox>
            </v:shape>
            <v:shape id="_x0000_s1496" type="#_x0000_t202" style="position:absolute;left:8251;top:2995;width:288;height:432" strokecolor="white">
              <v:textbox style="mso-next-textbox:#_x0000_s1496">
                <w:txbxContent>
                  <w:p w:rsidR="002E15C6" w:rsidRDefault="002E15C6" w:rsidP="00557F52">
                    <w:r>
                      <w:t>B</w:t>
                    </w:r>
                  </w:p>
                </w:txbxContent>
              </v:textbox>
            </v:shape>
            <v:line id="_x0000_s1497" style="position:absolute;flip:y" from="8683,3139" to="8683,4003"/>
            <v:line id="_x0000_s1498" style="position:absolute;flip:y" from="3067,3139" to="3067,4003"/>
            <v:line id="_x0000_s1499" style="position:absolute" from="3067,3427" to="8683,3427"/>
            <w10:wrap type="none"/>
            <w10:anchorlock/>
          </v:group>
        </w:pict>
      </w:r>
    </w:p>
    <w:p w:rsidR="00557F52" w:rsidRPr="00DA392D" w:rsidRDefault="00557F52" w:rsidP="00557F52">
      <w:pPr>
        <w:spacing w:line="360" w:lineRule="auto"/>
        <w:jc w:val="both"/>
        <w:rPr>
          <w:rFonts w:asciiTheme="majorBidi" w:hAnsiTheme="majorBidi" w:cstheme="majorBidi"/>
          <w:b/>
        </w:rPr>
        <w:sectPr w:rsidR="00557F52" w:rsidRPr="00DA392D" w:rsidSect="00E43829">
          <w:headerReference w:type="default" r:id="rId281"/>
          <w:footerReference w:type="even" r:id="rId282"/>
          <w:footerReference w:type="default" r:id="rId283"/>
          <w:pgSz w:w="11907" w:h="16840" w:code="9"/>
          <w:pgMar w:top="1134" w:right="1134" w:bottom="1134" w:left="1418" w:header="709" w:footer="709" w:gutter="0"/>
          <w:pgNumType w:start="21"/>
          <w:cols w:space="708"/>
          <w:docGrid w:linePitch="360"/>
        </w:sectPr>
      </w:pPr>
    </w:p>
    <w:p w:rsidR="00262553" w:rsidRDefault="007832ED" w:rsidP="00557F52">
      <w:pPr>
        <w:spacing w:line="360" w:lineRule="auto"/>
        <w:jc w:val="both"/>
        <w:rPr>
          <w:rFonts w:asciiTheme="majorBidi" w:hAnsiTheme="majorBidi" w:cstheme="majorBidi"/>
          <w:b/>
        </w:rPr>
      </w:pPr>
      <w:r>
        <w:rPr>
          <w:rFonts w:asciiTheme="majorBidi" w:hAnsiTheme="majorBidi" w:cstheme="majorBidi"/>
          <w:b/>
        </w:rPr>
      </w:r>
      <w:r>
        <w:rPr>
          <w:rFonts w:asciiTheme="majorBidi" w:hAnsiTheme="majorBidi" w:cstheme="majorBidi"/>
          <w:b/>
        </w:rPr>
        <w:pict>
          <v:group id="_x0000_s1430" editas="canvas" style="width:738pt;height:414pt;mso-position-horizontal-relative:char;mso-position-vertical-relative:line" coordorigin="4672,2778" coordsize="7668,4320">
            <o:lock v:ext="edit" aspectratio="t"/>
            <v:shape id="_x0000_s1431" type="#_x0000_t75" style="position:absolute;left:4672;top:2778;width:7668;height:4320" o:preferrelative="f">
              <v:fill o:detectmouseclick="t"/>
              <v:path o:extrusionok="t" o:connecttype="none"/>
              <o:lock v:ext="edit" text="t"/>
            </v:shape>
            <v:line id="_x0000_s1432" style="position:absolute;flip:x" from="4953,3342" to="4954,6441">
              <v:stroke startarrow="block"/>
            </v:line>
            <v:line id="_x0000_s1433" style="position:absolute;flip:y" from="5981,4844" to="6729,5877"/>
            <v:line id="_x0000_s1434" style="position:absolute" from="6729,4844" to="8132,5595"/>
            <v:line id="_x0000_s1435" style="position:absolute;flip:y" from="8132,3529" to="9535,5595"/>
            <v:line id="_x0000_s1436" style="position:absolute" from="9535,3529" to="11779,4562"/>
            <v:line id="_x0000_s1437" style="position:absolute" from="5794,5126" to="6916,5689"/>
            <v:line id="_x0000_s1438" style="position:absolute;flip:y" from="6916,4562" to="7664,5689"/>
            <v:line id="_x0000_s1439" style="position:absolute" from="7664,4562" to="9722,5595"/>
            <v:line id="_x0000_s1440" style="position:absolute;flip:y" from="9254,3623" to="11031,6253"/>
            <v:line id="_x0000_s1441" style="position:absolute" from="5607,5783" to="6823,6065">
              <v:stroke dashstyle="dash"/>
            </v:line>
            <v:line id="_x0000_s1442" style="position:absolute" from="6262,5595" to="7664,5783">
              <v:stroke dashstyle="dash"/>
            </v:line>
            <v:line id="_x0000_s1443" style="position:absolute" from="7664,5502" to="9535,5877">
              <v:stroke dashstyle="dash"/>
            </v:line>
            <v:line id="_x0000_s1444" style="position:absolute" from="9161,5502" to="10189,5689">
              <v:stroke dashstyle="dash"/>
            </v:line>
            <v:line id="_x0000_s1445" style="position:absolute" from="10283,3999" to="11310,4187">
              <v:stroke dashstyle="dashDot"/>
            </v:line>
            <v:shape id="_x0000_s1446" style="position:absolute;left:9441;top:3060;width:374;height:1784;rotation:-210828fd" coordsize="900,3780" path="m,c195,675,390,1350,540,1980v150,630,255,1215,360,1800e" filled="f">
              <v:path arrowok="t"/>
            </v:shape>
            <v:shape id="_x0000_s1447" style="position:absolute;left:10469;top:3154;width:468;height:1969;rotation:-238461fd;mso-position-horizontal:absolute;mso-position-vertical:absolute" coordsize="900,3780" path="m,c195,675,390,1350,540,1980v150,630,255,1215,360,1800e" filled="f">
              <v:path arrowok="t"/>
            </v:shape>
            <v:shape id="_x0000_s1448" style="position:absolute;left:7290;top:3154;width:468;height:1972" coordsize="900,3780" path="m,c195,675,390,1350,540,1980v150,630,255,1215,360,1800e" filled="f">
              <v:path arrowok="t"/>
            </v:shape>
            <v:shape id="_x0000_s1449" style="position:absolute;left:6355;top:3248;width:468;height:1972" coordsize="900,3780" path="m,c195,675,390,1350,540,1980v150,630,255,1215,360,1800e" filled="f">
              <v:path arrowok="t"/>
            </v:shape>
            <v:shape id="_x0000_s1450" style="position:absolute;left:5420;top:3529;width:468;height:1973" coordsize="900,3780" path="m,c195,675,390,1350,540,1980v150,630,255,1215,360,1800e" filled="f">
              <v:path arrowok="t"/>
            </v:shape>
            <v:shape id="_x0000_s1451" type="#_x0000_t202" style="position:absolute;left:5144;top:3204;width:650;height:282" strokecolor="white">
              <v:textbox style="mso-next-textbox:#_x0000_s1451">
                <w:txbxContent>
                  <w:p w:rsidR="002E15C6" w:rsidRPr="00796456" w:rsidRDefault="002E15C6" w:rsidP="00557F52">
                    <w:r>
                      <w:t>Ψ</w:t>
                    </w:r>
                    <w:r>
                      <w:rPr>
                        <w:vertAlign w:val="subscript"/>
                      </w:rPr>
                      <w:t>B</w:t>
                    </w:r>
                    <w:r>
                      <w:t>(θ+4)</w:t>
                    </w:r>
                  </w:p>
                </w:txbxContent>
              </v:textbox>
            </v:shape>
            <v:shape id="_x0000_s1452" type="#_x0000_t202" style="position:absolute;left:6075;top:2872;width:467;height:282" strokecolor="white">
              <v:textbox style="mso-next-textbox:#_x0000_s1452">
                <w:txbxContent>
                  <w:p w:rsidR="002E15C6" w:rsidRPr="00796456" w:rsidRDefault="002E15C6" w:rsidP="00557F52">
                    <w:r>
                      <w:t>Ψ</w:t>
                    </w:r>
                    <w:r>
                      <w:rPr>
                        <w:vertAlign w:val="subscript"/>
                      </w:rPr>
                      <w:t>B</w:t>
                    </w:r>
                    <w:r>
                      <w:t>(3)</w:t>
                    </w:r>
                  </w:p>
                </w:txbxContent>
              </v:textbox>
            </v:shape>
            <v:shape id="_x0000_s1453" type="#_x0000_t202" style="position:absolute;left:7010;top:2966;width:654;height:282" strokecolor="white">
              <v:textbox style="mso-next-textbox:#_x0000_s1453">
                <w:txbxContent>
                  <w:p w:rsidR="002E15C6" w:rsidRPr="00796456" w:rsidRDefault="002E15C6" w:rsidP="00557F52">
                    <w:r>
                      <w:t>Ψ</w:t>
                    </w:r>
                    <w:r>
                      <w:rPr>
                        <w:vertAlign w:val="subscript"/>
                      </w:rPr>
                      <w:t>B</w:t>
                    </w:r>
                    <w:r>
                      <w:t>(θ+2)</w:t>
                    </w:r>
                  </w:p>
                </w:txbxContent>
              </v:textbox>
            </v:shape>
            <v:shape id="_x0000_s1454" type="#_x0000_t202" style="position:absolute;left:9067;top:2778;width:468;height:282" strokecolor="white">
              <v:textbox style="mso-next-textbox:#_x0000_s1454">
                <w:txbxContent>
                  <w:p w:rsidR="002E15C6" w:rsidRPr="00796456" w:rsidRDefault="002E15C6" w:rsidP="00557F52">
                    <w:r>
                      <w:t>Ψ</w:t>
                    </w:r>
                    <w:r>
                      <w:rPr>
                        <w:vertAlign w:val="subscript"/>
                      </w:rPr>
                      <w:t>B</w:t>
                    </w:r>
                    <w:r>
                      <w:t>(1)</w:t>
                    </w:r>
                  </w:p>
                </w:txbxContent>
              </v:textbox>
            </v:shape>
            <v:shape id="_x0000_s1455" type="#_x0000_t202" style="position:absolute;left:10096;top:2872;width:935;height:282" strokecolor="white">
              <v:textbox style="mso-next-textbox:#_x0000_s1455">
                <w:txbxContent>
                  <w:p w:rsidR="002E15C6" w:rsidRPr="00796456" w:rsidRDefault="002E15C6" w:rsidP="00557F52">
                    <w:r>
                      <w:t>Ψ</w:t>
                    </w:r>
                    <w:r>
                      <w:rPr>
                        <w:vertAlign w:val="subscript"/>
                      </w:rPr>
                      <w:t>B</w:t>
                    </w:r>
                    <w:r>
                      <w:t>(θ)=</w:t>
                    </w:r>
                    <w:r w:rsidRPr="00796456">
                      <w:t xml:space="preserve"> </w:t>
                    </w:r>
                    <w:r>
                      <w:t>Ψ</w:t>
                    </w:r>
                    <w:r>
                      <w:rPr>
                        <w:vertAlign w:val="subscript"/>
                      </w:rPr>
                      <w:t>B</w:t>
                    </w:r>
                    <w:r>
                      <w:t>(0)</w:t>
                    </w:r>
                  </w:p>
                </w:txbxContent>
              </v:textbox>
            </v:shape>
            <v:shape id="_x0000_s1456" type="#_x0000_t202" style="position:absolute;left:10844;top:3248;width:280;height:281" strokecolor="white">
              <v:textbox style="mso-next-textbox:#_x0000_s1456">
                <w:txbxContent>
                  <w:p w:rsidR="002E15C6" w:rsidRPr="00796456" w:rsidRDefault="002E15C6" w:rsidP="00557F52">
                    <w:r>
                      <w:t>ф</w:t>
                    </w:r>
                  </w:p>
                </w:txbxContent>
              </v:textbox>
            </v:shape>
            <v:shape id="_x0000_s1457" type="#_x0000_t202" style="position:absolute;left:11405;top:3999;width:468;height:282" strokecolor="white">
              <v:textbox style="mso-next-textbox:#_x0000_s1457">
                <w:txbxContent>
                  <w:p w:rsidR="002E15C6" w:rsidRPr="00796456" w:rsidRDefault="002E15C6" w:rsidP="00557F52">
                    <w:r>
                      <w:t>Ψ</w:t>
                    </w:r>
                    <w:r>
                      <w:rPr>
                        <w:vertAlign w:val="subscript"/>
                      </w:rPr>
                      <w:t>A</w:t>
                    </w:r>
                    <w:r>
                      <w:t>(0)</w:t>
                    </w:r>
                  </w:p>
                </w:txbxContent>
              </v:textbox>
            </v:shape>
            <v:shape id="_x0000_s1458" type="#_x0000_t202" style="position:absolute;left:10189;top:5595;width:650;height:283" strokecolor="white">
              <v:textbox style="mso-next-textbox:#_x0000_s1458">
                <w:txbxContent>
                  <w:p w:rsidR="002E15C6" w:rsidRPr="00796456" w:rsidRDefault="002E15C6" w:rsidP="00557F52">
                    <w:r>
                      <w:t>Ψ</w:t>
                    </w:r>
                    <w:r>
                      <w:rPr>
                        <w:vertAlign w:val="subscript"/>
                      </w:rPr>
                      <w:t>A</w:t>
                    </w:r>
                    <w:r>
                      <w:t>(θ+1)</w:t>
                    </w:r>
                  </w:p>
                </w:txbxContent>
              </v:textbox>
            </v:shape>
            <v:shape id="_x0000_s1459" type="#_x0000_t202" style="position:absolute;left:9535;top:5877;width:561;height:282" strokecolor="white">
              <v:textbox style="mso-next-textbox:#_x0000_s1459">
                <w:txbxContent>
                  <w:p w:rsidR="002E15C6" w:rsidRPr="00796456" w:rsidRDefault="002E15C6" w:rsidP="00557F52">
                    <w:r>
                      <w:t>Ψ</w:t>
                    </w:r>
                    <w:r>
                      <w:rPr>
                        <w:vertAlign w:val="subscript"/>
                      </w:rPr>
                      <w:t>A</w:t>
                    </w:r>
                    <w:r>
                      <w:t>(2)</w:t>
                    </w:r>
                  </w:p>
                </w:txbxContent>
              </v:textbox>
            </v:shape>
            <v:shape id="_x0000_s1460" type="#_x0000_t202" style="position:absolute;left:7664;top:5689;width:650;height:283" strokecolor="white">
              <v:textbox style="mso-next-textbox:#_x0000_s1460">
                <w:txbxContent>
                  <w:p w:rsidR="002E15C6" w:rsidRPr="00796456" w:rsidRDefault="002E15C6" w:rsidP="00557F52">
                    <w:r>
                      <w:t>Ψ</w:t>
                    </w:r>
                    <w:r>
                      <w:rPr>
                        <w:vertAlign w:val="subscript"/>
                      </w:rPr>
                      <w:t>A</w:t>
                    </w:r>
                    <w:r>
                      <w:t>(θ+3)</w:t>
                    </w:r>
                  </w:p>
                </w:txbxContent>
              </v:textbox>
            </v:shape>
            <v:shape id="_x0000_s1461" type="#_x0000_t202" style="position:absolute;left:11779;top:4562;width:280;height:282" strokecolor="white">
              <v:textbox style="mso-next-textbox:#_x0000_s1461">
                <w:txbxContent>
                  <w:p w:rsidR="002E15C6" w:rsidRDefault="002E15C6" w:rsidP="00557F52">
                    <w:r>
                      <w:t>φ</w:t>
                    </w:r>
                  </w:p>
                </w:txbxContent>
              </v:textbox>
            </v:shape>
            <v:shape id="_x0000_s1462" type="#_x0000_t202" style="position:absolute;left:9254;top:5032;width:280;height:282" strokecolor="white">
              <v:textbox style="mso-next-textbox:#_x0000_s1462">
                <w:txbxContent>
                  <w:p w:rsidR="002E15C6" w:rsidRDefault="002E15C6" w:rsidP="00557F52">
                    <w:r>
                      <w:t>φ</w:t>
                    </w:r>
                  </w:p>
                </w:txbxContent>
              </v:textbox>
            </v:shape>
            <v:shape id="_x0000_s1463" type="#_x0000_t202" style="position:absolute;left:8506;top:4281;width:281;height:281" strokecolor="white">
              <v:textbox style="mso-next-textbox:#_x0000_s1463">
                <w:txbxContent>
                  <w:p w:rsidR="002E15C6" w:rsidRPr="00796456" w:rsidRDefault="002E15C6" w:rsidP="00557F52">
                    <w:r>
                      <w:t>ф</w:t>
                    </w:r>
                  </w:p>
                </w:txbxContent>
              </v:textbox>
            </v:shape>
            <v:shape id="_x0000_s1464" type="#_x0000_t202" style="position:absolute;left:6262;top:4562;width:374;height:283" strokecolor="white">
              <v:textbox style="mso-next-textbox:#_x0000_s1464">
                <w:txbxContent>
                  <w:p w:rsidR="002E15C6" w:rsidRPr="0079286D" w:rsidRDefault="002E15C6" w:rsidP="00557F52">
                    <w:pPr>
                      <w:rPr>
                        <w:vertAlign w:val="subscript"/>
                      </w:rPr>
                    </w:pPr>
                    <w:r>
                      <w:t>3</w:t>
                    </w:r>
                    <w:r w:rsidRPr="00E94755">
                      <w:t>B</w:t>
                    </w:r>
                  </w:p>
                </w:txbxContent>
              </v:textbox>
            </v:shape>
            <v:shape id="_x0000_s1465" type="#_x0000_t202" style="position:absolute;left:9067;top:3341;width:375;height:281" strokecolor="white">
              <v:textbox style="mso-next-textbox:#_x0000_s1465">
                <w:txbxContent>
                  <w:p w:rsidR="002E15C6" w:rsidRPr="0079286D" w:rsidRDefault="002E15C6" w:rsidP="00557F52">
                    <w:pPr>
                      <w:rPr>
                        <w:vertAlign w:val="subscript"/>
                      </w:rPr>
                    </w:pPr>
                    <w:r>
                      <w:t>1</w:t>
                    </w:r>
                    <w:r w:rsidRPr="00E94755">
                      <w:t>B</w:t>
                    </w:r>
                  </w:p>
                </w:txbxContent>
              </v:textbox>
            </v:shape>
            <v:shape id="_x0000_s1466" type="#_x0000_t202" style="position:absolute;left:6916;top:4375;width:649;height:282" strokecolor="white">
              <v:textbox style="mso-next-textbox:#_x0000_s1466">
                <w:txbxContent>
                  <w:p w:rsidR="002E15C6" w:rsidRPr="000345E7" w:rsidRDefault="002E15C6" w:rsidP="00557F52">
                    <w:r>
                      <w:t>(θ+2)</w:t>
                    </w:r>
                    <w:r w:rsidRPr="00E94755">
                      <w:t>B</w:t>
                    </w:r>
                  </w:p>
                </w:txbxContent>
              </v:textbox>
            </v:shape>
            <v:shape id="_x0000_s1467" type="#_x0000_t202" style="position:absolute;left:6542;top:5689;width:557;height:282" strokecolor="white">
              <v:textbox style="mso-next-textbox:#_x0000_s1467">
                <w:txbxContent>
                  <w:p w:rsidR="002E15C6" w:rsidRPr="000345E7" w:rsidRDefault="002E15C6" w:rsidP="00557F52">
                    <w:r>
                      <w:t>(θ+3)</w:t>
                    </w:r>
                    <w:r w:rsidRPr="00E94755">
                      <w:t>A</w:t>
                    </w:r>
                  </w:p>
                </w:txbxContent>
              </v:textbox>
            </v:shape>
            <v:line id="_x0000_s1468" style="position:absolute" from="6262,5595" to="7664,5783">
              <v:stroke dashstyle="dash"/>
            </v:line>
            <v:shape id="_x0000_s1469" type="#_x0000_t202" style="position:absolute;left:5607;top:5971;width:374;height:282" strokecolor="white">
              <v:textbox style="mso-next-textbox:#_x0000_s1469">
                <w:txbxContent>
                  <w:p w:rsidR="002E15C6" w:rsidRPr="0079286D" w:rsidRDefault="002E15C6" w:rsidP="00557F52">
                    <w:pPr>
                      <w:rPr>
                        <w:vertAlign w:val="subscript"/>
                      </w:rPr>
                    </w:pPr>
                    <w:r>
                      <w:t>4</w:t>
                    </w:r>
                    <w:r w:rsidRPr="00E94755">
                      <w:t>A</w:t>
                    </w:r>
                  </w:p>
                </w:txbxContent>
              </v:textbox>
            </v:shape>
            <v:shape id="_x0000_s1470" type="#_x0000_t202" style="position:absolute;left:7851;top:5126;width:374;height:282" strokecolor="white">
              <v:textbox style="mso-next-textbox:#_x0000_s1470">
                <w:txbxContent>
                  <w:p w:rsidR="002E15C6" w:rsidRPr="0079286D" w:rsidRDefault="002E15C6" w:rsidP="00557F52">
                    <w:pPr>
                      <w:rPr>
                        <w:vertAlign w:val="subscript"/>
                      </w:rPr>
                    </w:pPr>
                    <w:r>
                      <w:t>2</w:t>
                    </w:r>
                    <w:r w:rsidRPr="00E94755">
                      <w:t>A</w:t>
                    </w:r>
                  </w:p>
                </w:txbxContent>
              </v:textbox>
            </v:shape>
            <v:shape id="_x0000_s1471" type="#_x0000_t202" style="position:absolute;left:9909;top:5314;width:557;height:281" strokecolor="white">
              <v:textbox style="mso-next-textbox:#_x0000_s1471">
                <w:txbxContent>
                  <w:p w:rsidR="002E15C6" w:rsidRPr="000345E7" w:rsidRDefault="002E15C6" w:rsidP="00557F52">
                    <w:r>
                      <w:t>(θ+1)</w:t>
                    </w:r>
                    <w:r w:rsidRPr="00E94755">
                      <w:t>A</w:t>
                    </w:r>
                  </w:p>
                </w:txbxContent>
              </v:textbox>
            </v:shape>
            <v:line id="_x0000_s1472" style="position:absolute;flip:y" from="6916,4562" to="7664,5689"/>
            <v:line id="_x0000_s1473" style="position:absolute;flip:x y" from="5794,5126" to="6916,5689"/>
            <v:shape id="_x0000_s1474" type="#_x0000_t202" style="position:absolute;left:11124;top:3623;width:841;height:376" strokecolor="white">
              <v:textbox style="mso-next-textbox:#_x0000_s1474">
                <w:txbxContent>
                  <w:p w:rsidR="002E15C6" w:rsidRPr="008A5F45" w:rsidRDefault="002E15C6" w:rsidP="00557F52">
                    <w:r w:rsidRPr="008A5F45">
                      <w:t>0M</w:t>
                    </w:r>
                    <w:r>
                      <w:t>=0</w:t>
                    </w:r>
                    <w:r w:rsidRPr="008A5F45">
                      <w:t>B</w:t>
                    </w:r>
                    <w:r>
                      <w:t>=0</w:t>
                    </w:r>
                    <w:r w:rsidRPr="008A5F45">
                      <w:t>A</w:t>
                    </w:r>
                  </w:p>
                </w:txbxContent>
              </v:textbox>
            </v:shape>
            <v:line id="_x0000_s1475" style="position:absolute;flip:x" from="10750,3811" to="11124,4093">
              <v:stroke endarrow="block"/>
            </v:line>
            <v:shape id="_x0000_s1476" type="#_x0000_t202" style="position:absolute;left:11966;top:6535;width:280;height:283" strokecolor="white">
              <v:textbox style="mso-next-textbox:#_x0000_s1476">
                <w:txbxContent>
                  <w:p w:rsidR="002E15C6" w:rsidRDefault="002E15C6" w:rsidP="00557F52">
                    <w:r>
                      <w:t>Q</w:t>
                    </w:r>
                  </w:p>
                </w:txbxContent>
              </v:textbox>
            </v:shape>
            <v:line id="_x0000_s1477" style="position:absolute;flip:x" from="4953,6441" to="12152,6442">
              <v:stroke startarrow="block"/>
            </v:line>
            <v:shape id="_x0000_s1478" type="#_x0000_t202" style="position:absolute;left:4672;top:3154;width:187;height:281" strokecolor="white">
              <v:textbox style="mso-next-textbox:#_x0000_s1478">
                <w:txbxContent>
                  <w:p w:rsidR="002E15C6" w:rsidRDefault="002E15C6" w:rsidP="00557F52">
                    <w:r>
                      <w:t>H</w:t>
                    </w:r>
                  </w:p>
                </w:txbxContent>
              </v:textbox>
            </v:shape>
            <v:shape id="_x0000_s1479" type="#_x0000_t202" style="position:absolute;left:6542;top:6722;width:3928;height:376" strokecolor="white">
              <v:textbox style="mso-next-textbox:#_x0000_s1479">
                <w:txbxContent>
                  <w:p w:rsidR="002E15C6" w:rsidRPr="00262553" w:rsidRDefault="002E15C6" w:rsidP="00CB50E3">
                    <w:pPr>
                      <w:jc w:val="center"/>
                      <w:rPr>
                        <w:rFonts w:asciiTheme="majorBidi" w:hAnsiTheme="majorBidi" w:cstheme="majorBidi"/>
                        <w:b/>
                        <w:bCs/>
                        <w:sz w:val="22"/>
                        <w:szCs w:val="22"/>
                      </w:rPr>
                    </w:pPr>
                    <w:r w:rsidRPr="00262553">
                      <w:rPr>
                        <w:rFonts w:asciiTheme="majorBidi" w:hAnsiTheme="majorBidi" w:cstheme="majorBidi"/>
                        <w:b/>
                        <w:bCs/>
                        <w:sz w:val="22"/>
                        <w:szCs w:val="22"/>
                      </w:rPr>
                      <w:t>Figure II.</w:t>
                    </w:r>
                    <w:r w:rsidR="00CB50E3">
                      <w:rPr>
                        <w:rFonts w:asciiTheme="majorBidi" w:hAnsiTheme="majorBidi" w:cstheme="majorBidi"/>
                        <w:b/>
                        <w:bCs/>
                        <w:sz w:val="22"/>
                        <w:szCs w:val="22"/>
                      </w:rPr>
                      <w:t>9</w:t>
                    </w:r>
                    <w:r w:rsidRPr="00262553">
                      <w:rPr>
                        <w:rFonts w:asciiTheme="majorBidi" w:hAnsiTheme="majorBidi" w:cstheme="majorBidi"/>
                        <w:b/>
                        <w:bCs/>
                        <w:sz w:val="22"/>
                        <w:szCs w:val="22"/>
                      </w:rPr>
                      <w:t>: Epure de BERGERON pour un cas général</w:t>
                    </w:r>
                  </w:p>
                </w:txbxContent>
              </v:textbox>
            </v:shape>
            <w10:wrap type="none"/>
            <w10:anchorlock/>
          </v:group>
        </w:pict>
      </w:r>
    </w:p>
    <w:p w:rsidR="00262553" w:rsidRDefault="00262553" w:rsidP="00262553">
      <w:pPr>
        <w:ind w:firstLine="708"/>
        <w:rPr>
          <w:rFonts w:asciiTheme="majorBidi" w:hAnsiTheme="majorBidi" w:cstheme="majorBidi"/>
        </w:rPr>
      </w:pPr>
    </w:p>
    <w:p w:rsidR="00262553" w:rsidRDefault="00262553" w:rsidP="00262553">
      <w:pPr>
        <w:rPr>
          <w:rFonts w:asciiTheme="majorBidi" w:hAnsiTheme="majorBidi" w:cstheme="majorBidi"/>
        </w:rPr>
      </w:pPr>
    </w:p>
    <w:p w:rsidR="00557F52" w:rsidRPr="00262553" w:rsidRDefault="00557F52" w:rsidP="00262553">
      <w:pPr>
        <w:rPr>
          <w:rFonts w:asciiTheme="majorBidi" w:hAnsiTheme="majorBidi" w:cstheme="majorBidi"/>
        </w:rPr>
        <w:sectPr w:rsidR="00557F52" w:rsidRPr="00262553" w:rsidSect="00262553">
          <w:pgSz w:w="16840" w:h="11907" w:code="9"/>
          <w:pgMar w:top="1440" w:right="1134" w:bottom="1134" w:left="1134" w:header="709" w:footer="709" w:gutter="0"/>
          <w:cols w:space="708"/>
          <w:docGrid w:linePitch="360"/>
        </w:sectPr>
      </w:pPr>
    </w:p>
    <w:p w:rsidR="00557F52" w:rsidRPr="00DA392D" w:rsidRDefault="00C2755F" w:rsidP="00557F52">
      <w:pPr>
        <w:spacing w:line="360" w:lineRule="auto"/>
        <w:jc w:val="both"/>
        <w:rPr>
          <w:rFonts w:asciiTheme="majorBidi" w:hAnsiTheme="majorBidi" w:cstheme="majorBidi"/>
          <w:b/>
        </w:rPr>
      </w:pPr>
      <w:r w:rsidRPr="00DA392D">
        <w:rPr>
          <w:rFonts w:asciiTheme="majorBidi" w:hAnsiTheme="majorBidi" w:cstheme="majorBidi"/>
          <w:b/>
        </w:rPr>
        <w:lastRenderedPageBreak/>
        <w:t>I</w:t>
      </w:r>
      <w:r w:rsidR="00557F52" w:rsidRPr="00DA392D">
        <w:rPr>
          <w:rFonts w:asciiTheme="majorBidi" w:hAnsiTheme="majorBidi" w:cstheme="majorBidi"/>
          <w:b/>
        </w:rPr>
        <w:t>I.4.3. Prise en compte de la perte de charge</w:t>
      </w:r>
      <w:r w:rsidR="00481E76">
        <w:rPr>
          <w:rFonts w:asciiTheme="majorBidi" w:hAnsiTheme="majorBidi" w:cstheme="majorBidi"/>
          <w:b/>
        </w:rPr>
        <w:t> :</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 xml:space="preserve">Dans l’application du cas général nous avons supposé que les pertes de charge sont nulles, mais dans le cas réel elles existent sous la forme d’une intégrale </w:t>
      </w:r>
      <w:r w:rsidRPr="00DA392D">
        <w:rPr>
          <w:rFonts w:asciiTheme="majorBidi" w:hAnsiTheme="majorBidi" w:cstheme="majorBidi"/>
          <w:position w:val="-32"/>
        </w:rPr>
        <w:object w:dxaOrig="1520" w:dyaOrig="760">
          <v:shape id="_x0000_i1169" type="#_x0000_t75" style="width:89.2pt;height:39.9pt" o:ole="">
            <v:imagedata r:id="rId284" o:title=""/>
          </v:shape>
          <o:OLEObject Type="Embed" ProgID="Equation.3" ShapeID="_x0000_i1169" DrawAspect="Content" ObjectID="_1432532845" r:id="rId285"/>
        </w:object>
      </w:r>
      <w:r w:rsidRPr="00DA392D">
        <w:rPr>
          <w:rFonts w:asciiTheme="majorBidi" w:hAnsiTheme="majorBidi" w:cstheme="majorBidi"/>
        </w:rPr>
        <w:t>où le débit est celui de la conduite sur le parcours de l’onde, c'est-à-dire que X et t sont liés par X – X</w:t>
      </w:r>
      <w:r w:rsidRPr="00DA392D">
        <w:rPr>
          <w:rFonts w:asciiTheme="majorBidi" w:hAnsiTheme="majorBidi" w:cstheme="majorBidi"/>
          <w:vertAlign w:val="subscript"/>
        </w:rPr>
        <w:t>0</w:t>
      </w:r>
      <w:r w:rsidRPr="00DA392D">
        <w:rPr>
          <w:rFonts w:asciiTheme="majorBidi" w:hAnsiTheme="majorBidi" w:cstheme="majorBidi"/>
        </w:rPr>
        <w:t xml:space="preserve"> = ± a. (t - t</w:t>
      </w:r>
      <w:r w:rsidRPr="00DA392D">
        <w:rPr>
          <w:rFonts w:asciiTheme="majorBidi" w:hAnsiTheme="majorBidi" w:cstheme="majorBidi"/>
          <w:vertAlign w:val="subscript"/>
        </w:rPr>
        <w:t>0</w:t>
      </w:r>
      <w:r w:rsidRPr="00DA392D">
        <w:rPr>
          <w:rFonts w:asciiTheme="majorBidi" w:hAnsiTheme="majorBidi" w:cstheme="majorBidi"/>
        </w:rPr>
        <w:t>).</w:t>
      </w:r>
    </w:p>
    <w:p w:rsidR="00511890" w:rsidRDefault="00511890" w:rsidP="00557F52">
      <w:pPr>
        <w:spacing w:line="360" w:lineRule="auto"/>
        <w:ind w:firstLine="540"/>
        <w:jc w:val="both"/>
        <w:rPr>
          <w:rFonts w:asciiTheme="majorBidi" w:hAnsiTheme="majorBidi" w:cstheme="majorBidi"/>
        </w:rPr>
      </w:pPr>
    </w:p>
    <w:p w:rsidR="00557F52" w:rsidRPr="00DA392D" w:rsidRDefault="00557F52" w:rsidP="00557F52">
      <w:pPr>
        <w:spacing w:line="360" w:lineRule="auto"/>
        <w:ind w:firstLine="540"/>
        <w:jc w:val="both"/>
        <w:rPr>
          <w:rFonts w:asciiTheme="majorBidi" w:hAnsiTheme="majorBidi" w:cstheme="majorBidi"/>
        </w:rPr>
      </w:pPr>
      <w:r w:rsidRPr="00DA392D">
        <w:rPr>
          <w:rFonts w:asciiTheme="majorBidi" w:hAnsiTheme="majorBidi" w:cstheme="majorBidi"/>
        </w:rPr>
        <w:t>Par la méthode graphique on remplace cette perte de charge en ligne par des pertes de charge concentrées : on tronçonne la canalisation en n tronçons élémentaires et on y place de s diaphragmes qui ont une loi de perte de charge égale  à j.L/n.</w:t>
      </w:r>
    </w:p>
    <w:p w:rsidR="00262553" w:rsidRDefault="00557F52" w:rsidP="00740AB4">
      <w:pPr>
        <w:spacing w:line="360" w:lineRule="auto"/>
        <w:jc w:val="both"/>
        <w:rPr>
          <w:rFonts w:asciiTheme="majorBidi" w:hAnsiTheme="majorBidi" w:cstheme="majorBidi"/>
        </w:rPr>
      </w:pPr>
      <w:r w:rsidRPr="00DA392D">
        <w:rPr>
          <w:rFonts w:asciiTheme="majorBidi" w:hAnsiTheme="majorBidi" w:cstheme="majorBidi"/>
        </w:rPr>
        <w:t xml:space="preserve">        </w:t>
      </w:r>
    </w:p>
    <w:p w:rsidR="00557F52" w:rsidRPr="00DA392D" w:rsidRDefault="00557F52" w:rsidP="000C2060">
      <w:pPr>
        <w:spacing w:line="360" w:lineRule="auto"/>
        <w:jc w:val="both"/>
        <w:rPr>
          <w:rFonts w:asciiTheme="majorBidi" w:hAnsiTheme="majorBidi" w:cstheme="majorBidi"/>
          <w:b/>
        </w:rPr>
      </w:pPr>
      <w:r w:rsidRPr="00DA392D">
        <w:rPr>
          <w:rFonts w:asciiTheme="majorBidi" w:hAnsiTheme="majorBidi" w:cstheme="majorBidi"/>
        </w:rPr>
        <w:t xml:space="preserve"> La présence d’un diaphragme modifie l’épure ainsi que c’est indiqué sur les figures </w:t>
      </w:r>
      <w:r w:rsidR="003734F3" w:rsidRPr="00DA392D">
        <w:rPr>
          <w:rFonts w:asciiTheme="majorBidi" w:hAnsiTheme="majorBidi" w:cstheme="majorBidi"/>
          <w:bCs/>
        </w:rPr>
        <w:t>II.11</w:t>
      </w:r>
      <w:r w:rsidRPr="00DA392D">
        <w:rPr>
          <w:rFonts w:asciiTheme="majorBidi" w:hAnsiTheme="majorBidi" w:cstheme="majorBidi"/>
        </w:rPr>
        <w:t xml:space="preserve">et </w:t>
      </w:r>
      <w:r w:rsidR="003734F3" w:rsidRPr="00DA392D">
        <w:rPr>
          <w:rFonts w:asciiTheme="majorBidi" w:hAnsiTheme="majorBidi" w:cstheme="majorBidi"/>
          <w:bCs/>
        </w:rPr>
        <w:t>II.12</w:t>
      </w:r>
      <w:r w:rsidRPr="00DA392D">
        <w:rPr>
          <w:rFonts w:asciiTheme="majorBidi" w:hAnsiTheme="majorBidi" w:cstheme="majorBidi"/>
        </w:rPr>
        <w:t>: on retranche les pertes de charge de la droite caractéristique provenant du point d’où vient le débit. L’intersection de la courbe ψ ainsi obtenue, avec l’autre caractéristique donne la solution.</w:t>
      </w:r>
      <w:r w:rsidR="000C2060">
        <w:rPr>
          <w:rFonts w:asciiTheme="majorBidi" w:hAnsiTheme="majorBidi" w:cstheme="majorBidi"/>
          <w:iCs/>
        </w:rPr>
        <w:t>[8</w:t>
      </w:r>
      <w:r w:rsidR="000C2060" w:rsidRPr="00CD67E6">
        <w:rPr>
          <w:rFonts w:asciiTheme="majorBidi" w:hAnsiTheme="majorBidi" w:cstheme="majorBidi"/>
          <w:iCs/>
        </w:rPr>
        <w:t>] </w:t>
      </w:r>
      <w:r w:rsidRPr="00DA392D">
        <w:rPr>
          <w:rFonts w:asciiTheme="majorBidi" w:hAnsiTheme="majorBidi" w:cstheme="majorBidi"/>
        </w:rPr>
        <w:t xml:space="preserve">  </w:t>
      </w:r>
      <w:r w:rsidRPr="00DA392D">
        <w:rPr>
          <w:rFonts w:asciiTheme="majorBidi" w:hAnsiTheme="majorBidi" w:cstheme="majorBidi"/>
          <w:b/>
        </w:rPr>
        <w:t xml:space="preserve">                                                                                                               </w:t>
      </w:r>
    </w:p>
    <w:p w:rsidR="00740AB4" w:rsidRDefault="007832ED" w:rsidP="00740AB4">
      <w:pPr>
        <w:spacing w:line="360" w:lineRule="auto"/>
        <w:jc w:val="center"/>
        <w:rPr>
          <w:rFonts w:asciiTheme="majorBidi" w:hAnsiTheme="majorBidi" w:cstheme="majorBidi"/>
        </w:rPr>
      </w:pPr>
      <w:r>
        <w:rPr>
          <w:rFonts w:asciiTheme="majorBidi" w:hAnsiTheme="majorBidi" w:cstheme="majorBidi"/>
        </w:rPr>
      </w:r>
      <w:r>
        <w:rPr>
          <w:rFonts w:asciiTheme="majorBidi" w:hAnsiTheme="majorBidi" w:cstheme="majorBidi"/>
        </w:rPr>
        <w:pict>
          <v:group id="_x0000_s1393" editas="canvas" style="width:333pt;height:341.95pt;mso-position-horizontal-relative:char;mso-position-vertical-relative:line" coordorigin="4772,-1104" coordsize="7400,7462">
            <o:lock v:ext="edit" aspectratio="t"/>
            <v:shape id="_x0000_s1394" type="#_x0000_t75" style="position:absolute;left:4772;top:-1104;width:7400;height:7462" o:preferrelative="f">
              <v:fill o:detectmouseclick="t"/>
              <v:path o:extrusionok="t" o:connecttype="none"/>
              <o:lock v:ext="edit" text="t"/>
            </v:shape>
            <v:line id="_x0000_s1395" style="position:absolute" from="5572,1645" to="5573,5965">
              <v:stroke startarrow="block"/>
            </v:line>
            <v:line id="_x0000_s1396" style="position:absolute" from="5572,5965" to="11172,5966">
              <v:stroke endarrow="block"/>
            </v:line>
            <v:line id="_x0000_s1397" style="position:absolute" from="6372,3412" to="8972,4787"/>
            <v:line id="_x0000_s1398" style="position:absolute" from="6972,4198" to="8372,4983"/>
            <v:line id="_x0000_s1399" style="position:absolute;flip:x" from="7572,3216" to="9572,5179">
              <v:stroke startarrow="oval"/>
            </v:line>
            <v:shape id="_x0000_s1400" type="#_x0000_t202" style="position:absolute;left:6172;top:2823;width:600;height:589" strokecolor="white">
              <v:textbox style="mso-next-textbox:#_x0000_s1400">
                <w:txbxContent>
                  <w:p w:rsidR="002E15C6" w:rsidRDefault="002E15C6" w:rsidP="00557F52">
                    <w:r>
                      <w:t>B</w:t>
                    </w:r>
                  </w:p>
                </w:txbxContent>
              </v:textbox>
            </v:shape>
            <v:shape id="_x0000_s1401" type="#_x0000_t202" style="position:absolute;left:9372;top:2627;width:600;height:392" strokecolor="white">
              <v:textbox style="mso-next-textbox:#_x0000_s1401">
                <w:txbxContent>
                  <w:p w:rsidR="002E15C6" w:rsidRDefault="002E15C6" w:rsidP="00557F52">
                    <w:r>
                      <w:t>C</w:t>
                    </w:r>
                  </w:p>
                </w:txbxContent>
              </v:textbox>
            </v:shape>
            <v:line id="_x0000_s1402" style="position:absolute;flip:y" from="7972,4198" to="7972,4787">
              <v:stroke startarrow="block" endarrow="block"/>
            </v:line>
            <v:shape id="_x0000_s1403" type="#_x0000_t202" style="position:absolute;left:7772;top:3805;width:400;height:393" strokecolor="white">
              <v:textbox style="mso-next-textbox:#_x0000_s1403">
                <w:txbxContent>
                  <w:p w:rsidR="002E15C6" w:rsidRDefault="002E15C6" w:rsidP="00557F52">
                    <w:r>
                      <w:t>A</w:t>
                    </w:r>
                  </w:p>
                </w:txbxContent>
              </v:textbox>
            </v:shape>
            <v:shape id="_x0000_s1404" type="#_x0000_t202" style="position:absolute;left:7172;top:4590;width:600;height:393" strokecolor="white">
              <v:textbox style="mso-next-textbox:#_x0000_s1404">
                <w:txbxContent>
                  <w:p w:rsidR="002E15C6" w:rsidRPr="00270F9B" w:rsidRDefault="002E15C6" w:rsidP="00557F52">
                    <w:pPr>
                      <w:rPr>
                        <w:vertAlign w:val="superscript"/>
                      </w:rPr>
                    </w:pPr>
                    <w:r>
                      <w:t>A</w:t>
                    </w:r>
                    <w:r>
                      <w:rPr>
                        <w:vertAlign w:val="superscript"/>
                      </w:rPr>
                      <w:t>’</w:t>
                    </w:r>
                  </w:p>
                </w:txbxContent>
              </v:textbox>
            </v:shape>
            <v:line id="_x0000_s1405" style="position:absolute" from="6372,3412" to="8972,4787">
              <v:stroke startarrow="oval"/>
            </v:line>
            <v:line id="_x0000_s1406" style="position:absolute" from="6972,4198" to="8372,4983"/>
            <v:shape id="_x0000_s1407" type="#_x0000_t202" style="position:absolute;left:6372;top:4001;width:400;height:589" strokecolor="white">
              <v:textbox style="mso-next-textbox:#_x0000_s1407">
                <w:txbxContent>
                  <w:p w:rsidR="002E15C6" w:rsidRDefault="002E15C6" w:rsidP="00557F52">
                    <w:r>
                      <w:t>Ψ</w:t>
                    </w:r>
                  </w:p>
                </w:txbxContent>
              </v:textbox>
            </v:shape>
            <v:shape id="_x0000_s1408" style="position:absolute;left:5572;top:4394;width:5000;height:1571" coordsize="4500,1440" path="m,1440v405,-45,810,-90,1260,-180c1710,1170,2310,1020,2700,900,3090,780,3300,690,3600,540,3900,390,4200,195,4500,e" filled="f">
              <v:path arrowok="t"/>
            </v:shape>
            <v:line id="_x0000_s1409" style="position:absolute" from="7972,4787" to="7972,5572">
              <v:stroke dashstyle="dash"/>
            </v:line>
            <v:line id="_x0000_s1410" style="position:absolute" from="7972,5572" to="7972,5965">
              <v:stroke startarrow="block" endarrow="block"/>
            </v:line>
            <v:shape id="_x0000_s1411" type="#_x0000_t202" style="position:absolute;left:10772;top:4001;width:400;height:589" strokecolor="white">
              <v:textbox style="mso-next-textbox:#_x0000_s1411">
                <w:txbxContent>
                  <w:p w:rsidR="002E15C6" w:rsidRDefault="002E15C6" w:rsidP="00557F52">
                    <w:r>
                      <w:t>J</w:t>
                    </w:r>
                  </w:p>
                </w:txbxContent>
              </v:textbox>
            </v:shape>
            <v:shape id="_x0000_s1412" type="#_x0000_t202" style="position:absolute;left:11372;top:5769;width:600;height:589" strokecolor="white">
              <v:textbox style="mso-next-textbox:#_x0000_s1412">
                <w:txbxContent>
                  <w:p w:rsidR="002E15C6" w:rsidRDefault="002E15C6" w:rsidP="00557F52">
                    <w:r>
                      <w:t>Q</w:t>
                    </w:r>
                  </w:p>
                </w:txbxContent>
              </v:textbox>
            </v:shape>
            <v:shape id="_x0000_s1413" type="#_x0000_t202" style="position:absolute;left:5772;top:1448;width:600;height:590" strokecolor="white">
              <v:textbox style="mso-next-textbox:#_x0000_s1413">
                <w:txbxContent>
                  <w:p w:rsidR="002E15C6" w:rsidRDefault="002E15C6" w:rsidP="00557F52">
                    <w:r>
                      <w:t>H</w:t>
                    </w:r>
                  </w:p>
                </w:txbxContent>
              </v:textbox>
            </v:shape>
            <v:line id="_x0000_s1414" style="position:absolute" from="6172,-319" to="10372,-319"/>
            <v:line id="_x0000_s1415" style="position:absolute" from="6172,270" to="10372,270"/>
            <v:line id="_x0000_s1416" style="position:absolute;flip:y" from="10372,-515" to="10373,467">
              <v:stroke dashstyle="dash"/>
            </v:line>
            <v:line id="_x0000_s1417" style="position:absolute" from="6172,-515" to="6173,467">
              <v:stroke dashstyle="dash"/>
            </v:line>
            <v:line id="_x0000_s1418" style="position:absolute" from="8172,-319" to="8172,270" strokeweight="1.5pt">
              <v:stroke dashstyle="longDash"/>
            </v:line>
            <v:shape id="_x0000_s1419" type="#_x0000_t202" style="position:absolute;left:7572;top:270;width:400;height:393" strokecolor="white">
              <v:textbox style="mso-next-textbox:#_x0000_s1419">
                <w:txbxContent>
                  <w:p w:rsidR="002E15C6" w:rsidRDefault="002E15C6" w:rsidP="00557F52">
                    <w:r>
                      <w:t>A</w:t>
                    </w:r>
                  </w:p>
                </w:txbxContent>
              </v:textbox>
            </v:shape>
            <v:shape id="_x0000_s1420" type="#_x0000_t202" style="position:absolute;left:8172;top:270;width:600;height:393" strokecolor="white">
              <v:textbox style="mso-next-textbox:#_x0000_s1420">
                <w:txbxContent>
                  <w:p w:rsidR="002E15C6" w:rsidRPr="006B6F8D" w:rsidRDefault="002E15C6" w:rsidP="00557F52">
                    <w:pPr>
                      <w:rPr>
                        <w:vertAlign w:val="superscript"/>
                      </w:rPr>
                    </w:pPr>
                    <w:r>
                      <w:t>A</w:t>
                    </w:r>
                    <w:r>
                      <w:rPr>
                        <w:vertAlign w:val="superscript"/>
                      </w:rPr>
                      <w:t>’</w:t>
                    </w:r>
                  </w:p>
                </w:txbxContent>
              </v:textbox>
            </v:shape>
            <v:line id="_x0000_s1421" style="position:absolute" from="6172,270" to="10372,270"/>
            <v:line id="_x0000_s1422" style="position:absolute" from="7372,-515" to="9172,-515">
              <v:stroke endarrow="block"/>
            </v:line>
            <v:shape id="_x0000_s1423" type="#_x0000_t202" style="position:absolute;left:7172;top:-1104;width:3200;height:589" strokecolor="white">
              <v:textbox style="mso-next-textbox:#_x0000_s1423">
                <w:txbxContent>
                  <w:p w:rsidR="002E15C6" w:rsidRPr="00F92254" w:rsidRDefault="002E15C6" w:rsidP="00557F52">
                    <w:r w:rsidRPr="00F92254">
                      <w:t>Sens positif</w:t>
                    </w:r>
                  </w:p>
                </w:txbxContent>
              </v:textbox>
            </v:shape>
            <v:line id="_x0000_s1424" style="position:absolute" from="7372,-515" to="9172,-515">
              <v:stroke endarrow="block"/>
            </v:line>
            <v:line id="_x0000_s1425" style="position:absolute" from="7372,1252" to="9172,1252"/>
            <v:shape id="_x0000_s1426" type="#_x0000_t202" style="position:absolute;left:7772;top:663;width:800;height:589" strokecolor="white">
              <v:textbox style="mso-next-textbox:#_x0000_s1426">
                <w:txbxContent>
                  <w:p w:rsidR="002E15C6" w:rsidRDefault="002E15C6" w:rsidP="00557F52">
                    <w:r>
                      <w:t>Q</w:t>
                    </w:r>
                  </w:p>
                </w:txbxContent>
              </v:textbox>
            </v:shape>
            <v:line id="_x0000_s1427" style="position:absolute" from="7372,1252" to="9172,1252">
              <v:stroke endarrow="block"/>
            </v:line>
            <v:shape id="_x0000_s1428" type="#_x0000_t202" style="position:absolute;left:5972;top:-1104;width:400;height:589" strokecolor="white">
              <v:textbox style="mso-next-textbox:#_x0000_s1428">
                <w:txbxContent>
                  <w:p w:rsidR="002E15C6" w:rsidRDefault="002E15C6" w:rsidP="00557F52">
                    <w:r>
                      <w:t>B</w:t>
                    </w:r>
                  </w:p>
                </w:txbxContent>
              </v:textbox>
            </v:shape>
            <v:shape id="_x0000_s1429" type="#_x0000_t202" style="position:absolute;left:9972;top:-1104;width:400;height:589" strokecolor="white">
              <v:textbox style="mso-next-textbox:#_x0000_s1429">
                <w:txbxContent>
                  <w:p w:rsidR="002E15C6" w:rsidRDefault="002E15C6" w:rsidP="00557F52">
                    <w:r>
                      <w:t>C</w:t>
                    </w:r>
                  </w:p>
                </w:txbxContent>
              </v:textbox>
            </v:shape>
            <w10:wrap type="none"/>
            <w10:anchorlock/>
          </v:group>
        </w:pict>
      </w:r>
    </w:p>
    <w:p w:rsidR="00557F52" w:rsidRPr="00740AB4" w:rsidRDefault="00557F52" w:rsidP="00740AB4">
      <w:pPr>
        <w:spacing w:line="360" w:lineRule="auto"/>
        <w:jc w:val="center"/>
        <w:rPr>
          <w:rFonts w:asciiTheme="majorBidi" w:hAnsiTheme="majorBidi" w:cstheme="majorBidi"/>
          <w:b/>
          <w:bCs/>
          <w:sz w:val="22"/>
          <w:szCs w:val="22"/>
        </w:rPr>
      </w:pPr>
      <w:r w:rsidRPr="00740AB4">
        <w:rPr>
          <w:rFonts w:asciiTheme="majorBidi" w:hAnsiTheme="majorBidi" w:cstheme="majorBidi"/>
          <w:b/>
          <w:bCs/>
          <w:sz w:val="22"/>
          <w:szCs w:val="22"/>
        </w:rPr>
        <w:t xml:space="preserve">Figure </w:t>
      </w:r>
      <w:r w:rsidR="00C2755F" w:rsidRPr="00740AB4">
        <w:rPr>
          <w:rFonts w:asciiTheme="majorBidi" w:hAnsiTheme="majorBidi" w:cstheme="majorBidi"/>
          <w:b/>
          <w:bCs/>
          <w:sz w:val="22"/>
          <w:szCs w:val="22"/>
        </w:rPr>
        <w:t>I</w:t>
      </w:r>
      <w:r w:rsidRPr="00740AB4">
        <w:rPr>
          <w:rFonts w:asciiTheme="majorBidi" w:hAnsiTheme="majorBidi" w:cstheme="majorBidi"/>
          <w:b/>
          <w:bCs/>
          <w:sz w:val="22"/>
          <w:szCs w:val="22"/>
        </w:rPr>
        <w:t>I.</w:t>
      </w:r>
      <w:r w:rsidR="00CB50E3">
        <w:rPr>
          <w:rFonts w:asciiTheme="majorBidi" w:hAnsiTheme="majorBidi" w:cstheme="majorBidi"/>
          <w:b/>
          <w:bCs/>
          <w:sz w:val="22"/>
          <w:szCs w:val="22"/>
        </w:rPr>
        <w:t>10</w:t>
      </w:r>
      <w:r w:rsidRPr="00740AB4">
        <w:rPr>
          <w:rFonts w:asciiTheme="majorBidi" w:hAnsiTheme="majorBidi" w:cstheme="majorBidi"/>
          <w:b/>
          <w:bCs/>
          <w:sz w:val="22"/>
          <w:szCs w:val="22"/>
        </w:rPr>
        <w:t xml:space="preserve">: Prise en compte des pertes de charge dans une épure </w:t>
      </w:r>
      <w:r w:rsidR="00740AB4">
        <w:rPr>
          <w:rFonts w:asciiTheme="majorBidi" w:hAnsiTheme="majorBidi" w:cstheme="majorBidi"/>
          <w:b/>
          <w:bCs/>
          <w:sz w:val="22"/>
          <w:szCs w:val="22"/>
        </w:rPr>
        <w:t xml:space="preserve">de Bergeron </w:t>
      </w:r>
    </w:p>
    <w:p w:rsidR="00557F52" w:rsidRPr="00DA392D" w:rsidRDefault="00557F52" w:rsidP="00557F52">
      <w:pPr>
        <w:spacing w:line="360" w:lineRule="auto"/>
        <w:jc w:val="both"/>
        <w:rPr>
          <w:rFonts w:asciiTheme="majorBidi" w:hAnsiTheme="majorBidi" w:cstheme="majorBidi"/>
        </w:rPr>
      </w:pPr>
    </w:p>
    <w:p w:rsidR="00557F52" w:rsidRPr="00DA392D" w:rsidRDefault="00557F52" w:rsidP="00557F52">
      <w:pPr>
        <w:spacing w:line="360" w:lineRule="auto"/>
        <w:jc w:val="both"/>
        <w:rPr>
          <w:rFonts w:asciiTheme="majorBidi" w:hAnsiTheme="majorBidi" w:cstheme="majorBidi"/>
        </w:rPr>
      </w:pPr>
    </w:p>
    <w:p w:rsidR="00557F52" w:rsidRPr="00DA392D" w:rsidRDefault="00557F52" w:rsidP="00557F52">
      <w:pPr>
        <w:spacing w:line="360" w:lineRule="auto"/>
        <w:jc w:val="both"/>
        <w:rPr>
          <w:rFonts w:asciiTheme="majorBidi" w:hAnsiTheme="majorBidi" w:cstheme="majorBidi"/>
        </w:rPr>
      </w:pPr>
    </w:p>
    <w:p w:rsidR="00557F52" w:rsidRPr="00DA392D" w:rsidRDefault="007832ED" w:rsidP="00557F52">
      <w:pPr>
        <w:spacing w:line="360" w:lineRule="auto"/>
        <w:jc w:val="center"/>
        <w:rPr>
          <w:rFonts w:asciiTheme="majorBidi" w:hAnsiTheme="majorBidi" w:cstheme="majorBidi"/>
        </w:rPr>
      </w:pPr>
      <w:r>
        <w:rPr>
          <w:rFonts w:asciiTheme="majorBidi" w:hAnsiTheme="majorBidi" w:cstheme="majorBidi"/>
          <w:noProof/>
        </w:rPr>
        <w:pict>
          <v:shape id="_x0000_s1568" type="#_x0000_t202" style="position:absolute;left:0;text-align:left;margin-left:306pt;margin-top:333pt;width:27pt;height:27pt;z-index:251693056" strokecolor="white">
            <v:textbox style="mso-next-textbox:#_x0000_s1568">
              <w:txbxContent>
                <w:p w:rsidR="002E15C6" w:rsidRDefault="002E15C6" w:rsidP="00557F52">
                  <w:r>
                    <w:t>Q</w:t>
                  </w:r>
                </w:p>
              </w:txbxContent>
            </v:textbox>
          </v:shape>
        </w:pict>
      </w:r>
      <w:r>
        <w:rPr>
          <w:rFonts w:asciiTheme="majorBidi" w:hAnsiTheme="majorBidi" w:cstheme="majorBidi"/>
        </w:rPr>
      </w:r>
      <w:r>
        <w:rPr>
          <w:rFonts w:asciiTheme="majorBidi" w:hAnsiTheme="majorBidi" w:cstheme="majorBidi"/>
        </w:rPr>
        <w:pict>
          <v:group id="_x0000_s1358" editas="canvas" style="width:324pt;height:350.95pt;mso-position-horizontal-relative:char;mso-position-vertical-relative:line" coordorigin="4772,-1104" coordsize="7200,7658">
            <o:lock v:ext="edit" aspectratio="t"/>
            <v:shape id="_x0000_s1359" type="#_x0000_t75" style="position:absolute;left:4772;top:-1104;width:7200;height:7658" o:preferrelative="f">
              <v:fill o:detectmouseclick="t"/>
              <v:path o:extrusionok="t" o:connecttype="none"/>
              <o:lock v:ext="edit" text="t"/>
            </v:shape>
            <v:line id="_x0000_s1360" style="position:absolute" from="11172,1645" to="11173,5965">
              <v:stroke startarrow="block"/>
            </v:line>
            <v:line id="_x0000_s1361" style="position:absolute;flip:x" from="7572,3216" to="9572,5179"/>
            <v:shape id="_x0000_s1362" type="#_x0000_t202" style="position:absolute;left:6172;top:2823;width:600;height:589" strokecolor="white">
              <v:textbox style="mso-next-textbox:#_x0000_s1362">
                <w:txbxContent>
                  <w:p w:rsidR="002E15C6" w:rsidRDefault="002E15C6" w:rsidP="00557F52">
                    <w:r>
                      <w:t>B</w:t>
                    </w:r>
                  </w:p>
                </w:txbxContent>
              </v:textbox>
            </v:shape>
            <v:shape id="_x0000_s1363" type="#_x0000_t202" style="position:absolute;left:9372;top:2627;width:600;height:392" strokecolor="white">
              <v:textbox style="mso-next-textbox:#_x0000_s1363">
                <w:txbxContent>
                  <w:p w:rsidR="002E15C6" w:rsidRDefault="002E15C6" w:rsidP="00557F52"/>
                </w:txbxContent>
              </v:textbox>
            </v:shape>
            <v:shape id="_x0000_s1364" type="#_x0000_t202" style="position:absolute;left:8972;top:4394;width:400;height:393" strokecolor="white">
              <v:textbox style="mso-next-textbox:#_x0000_s1364">
                <w:txbxContent>
                  <w:p w:rsidR="002E15C6" w:rsidRDefault="002E15C6" w:rsidP="00557F52">
                    <w:r>
                      <w:t>A</w:t>
                    </w:r>
                  </w:p>
                </w:txbxContent>
              </v:textbox>
            </v:shape>
            <v:shape id="_x0000_s1365" type="#_x0000_t202" style="position:absolute;left:8572;top:3609;width:600;height:392" strokecolor="white">
              <v:textbox style="mso-next-textbox:#_x0000_s1365">
                <w:txbxContent>
                  <w:p w:rsidR="002E15C6" w:rsidRPr="00270F9B" w:rsidRDefault="002E15C6" w:rsidP="00557F52">
                    <w:pPr>
                      <w:rPr>
                        <w:vertAlign w:val="superscript"/>
                      </w:rPr>
                    </w:pPr>
                    <w:r>
                      <w:t>A</w:t>
                    </w:r>
                    <w:r>
                      <w:rPr>
                        <w:vertAlign w:val="superscript"/>
                      </w:rPr>
                      <w:t>’</w:t>
                    </w:r>
                  </w:p>
                </w:txbxContent>
              </v:textbox>
            </v:shape>
            <v:line id="_x0000_s1366" style="position:absolute" from="6372,3412" to="9172,4787">
              <v:stroke startarrow="oval"/>
            </v:line>
            <v:shape id="_x0000_s1367" type="#_x0000_t202" style="position:absolute;left:9372;top:3805;width:400;height:589" strokecolor="white">
              <v:textbox style="mso-next-textbox:#_x0000_s1367">
                <w:txbxContent>
                  <w:p w:rsidR="002E15C6" w:rsidRDefault="002E15C6" w:rsidP="00557F52">
                    <w:r>
                      <w:t>Ψ</w:t>
                    </w:r>
                  </w:p>
                </w:txbxContent>
              </v:textbox>
            </v:shape>
            <v:shape id="_x0000_s1368" type="#_x0000_t202" style="position:absolute;left:7372;top:5965;width:400;height:589" strokecolor="white">
              <v:textbox style="mso-next-textbox:#_x0000_s1368">
                <w:txbxContent>
                  <w:p w:rsidR="002E15C6" w:rsidRDefault="002E15C6" w:rsidP="00557F52">
                    <w:r>
                      <w:t>J</w:t>
                    </w:r>
                  </w:p>
                </w:txbxContent>
              </v:textbox>
            </v:shape>
            <v:shape id="_x0000_s1369" type="#_x0000_t202" style="position:absolute;left:11372;top:1448;width:600;height:590" strokecolor="white">
              <v:textbox style="mso-next-textbox:#_x0000_s1369">
                <w:txbxContent>
                  <w:p w:rsidR="002E15C6" w:rsidRDefault="002E15C6" w:rsidP="00557F52">
                    <w:r>
                      <w:t>H</w:t>
                    </w:r>
                  </w:p>
                </w:txbxContent>
              </v:textbox>
            </v:shape>
            <v:line id="_x0000_s1370" style="position:absolute" from="6172,-319" to="10372,-319"/>
            <v:line id="_x0000_s1371" style="position:absolute" from="6172,270" to="10372,270"/>
            <v:line id="_x0000_s1372" style="position:absolute;flip:y" from="10372,-515" to="10373,467">
              <v:stroke dashstyle="dash"/>
            </v:line>
            <v:line id="_x0000_s1373" style="position:absolute" from="6172,-515" to="6173,467">
              <v:stroke dashstyle="dash"/>
            </v:line>
            <v:line id="_x0000_s1374" style="position:absolute" from="8172,-319" to="8172,270" strokeweight="1.5pt">
              <v:stroke dashstyle="longDash"/>
            </v:line>
            <v:shape id="_x0000_s1375" type="#_x0000_t202" style="position:absolute;left:7572;top:270;width:400;height:393" strokecolor="white">
              <v:textbox style="mso-next-textbox:#_x0000_s1375">
                <w:txbxContent>
                  <w:p w:rsidR="002E15C6" w:rsidRDefault="002E15C6" w:rsidP="00557F52">
                    <w:r>
                      <w:t>A</w:t>
                    </w:r>
                  </w:p>
                </w:txbxContent>
              </v:textbox>
            </v:shape>
            <v:shape id="_x0000_s1376" type="#_x0000_t202" style="position:absolute;left:8172;top:270;width:600;height:393" strokecolor="white">
              <v:textbox style="mso-next-textbox:#_x0000_s1376">
                <w:txbxContent>
                  <w:p w:rsidR="002E15C6" w:rsidRPr="006B6F8D" w:rsidRDefault="002E15C6" w:rsidP="00557F52">
                    <w:pPr>
                      <w:rPr>
                        <w:vertAlign w:val="superscript"/>
                      </w:rPr>
                    </w:pPr>
                    <w:r>
                      <w:t>A</w:t>
                    </w:r>
                    <w:r>
                      <w:rPr>
                        <w:vertAlign w:val="superscript"/>
                      </w:rPr>
                      <w:t>’</w:t>
                    </w:r>
                  </w:p>
                </w:txbxContent>
              </v:textbox>
            </v:shape>
            <v:line id="_x0000_s1377" style="position:absolute" from="6172,270" to="10372,270"/>
            <v:line id="_x0000_s1378" style="position:absolute" from="7372,-515" to="9172,-515">
              <v:stroke endarrow="block"/>
            </v:line>
            <v:shape id="_x0000_s1379" type="#_x0000_t202" style="position:absolute;left:7172;top:-1104;width:3200;height:589" strokecolor="white">
              <v:textbox style="mso-next-textbox:#_x0000_s1379">
                <w:txbxContent>
                  <w:p w:rsidR="002E15C6" w:rsidRPr="00F92254" w:rsidRDefault="002E15C6" w:rsidP="00557F52">
                    <w:r w:rsidRPr="00F92254">
                      <w:t>Sens positif</w:t>
                    </w:r>
                  </w:p>
                </w:txbxContent>
              </v:textbox>
            </v:shape>
            <v:line id="_x0000_s1380" style="position:absolute" from="7372,-515" to="9172,-515">
              <v:stroke endarrow="block"/>
            </v:line>
            <v:line id="_x0000_s1381" style="position:absolute" from="7372,1252" to="9172,1252"/>
            <v:shape id="_x0000_s1382" type="#_x0000_t202" style="position:absolute;left:7772;top:663;width:800;height:589" strokecolor="white">
              <v:textbox style="mso-next-textbox:#_x0000_s1382">
                <w:txbxContent>
                  <w:p w:rsidR="002E15C6" w:rsidRDefault="002E15C6" w:rsidP="00557F52">
                    <w:r>
                      <w:t>Q</w:t>
                    </w:r>
                  </w:p>
                </w:txbxContent>
              </v:textbox>
            </v:shape>
            <v:line id="_x0000_s1383" style="position:absolute" from="7372,1252" to="9172,1252">
              <v:stroke startarrow="block"/>
            </v:line>
            <v:shape id="_x0000_s1384" type="#_x0000_t202" style="position:absolute;left:5972;top:-1104;width:400;height:589" strokecolor="white">
              <v:textbox style="mso-next-textbox:#_x0000_s1384">
                <w:txbxContent>
                  <w:p w:rsidR="002E15C6" w:rsidRDefault="002E15C6" w:rsidP="00557F52">
                    <w:r>
                      <w:t>B</w:t>
                    </w:r>
                  </w:p>
                </w:txbxContent>
              </v:textbox>
            </v:shape>
            <v:shape id="_x0000_s1385" type="#_x0000_t202" style="position:absolute;left:9972;top:-1104;width:400;height:589" strokecolor="white">
              <v:textbox style="mso-next-textbox:#_x0000_s1385">
                <w:txbxContent>
                  <w:p w:rsidR="002E15C6" w:rsidRDefault="002E15C6" w:rsidP="00557F52">
                    <w:r>
                      <w:t>C</w:t>
                    </w:r>
                  </w:p>
                </w:txbxContent>
              </v:textbox>
            </v:shape>
            <v:line id="_x0000_s1386" style="position:absolute;flip:y" from="8172,4001" to="9372,5179"/>
            <v:line id="_x0000_s1387" style="position:absolute;flip:y" from="8772,4001" to="8772,4590">
              <v:stroke startarrow="block" endarrow="block"/>
            </v:line>
            <v:line id="_x0000_s1388" style="position:absolute" from="8772,4590" to="8773,5965">
              <v:stroke dashstyle="dash"/>
            </v:line>
            <v:shape id="_x0000_s1389" style="position:absolute;left:7772;top:5932;width:3400;height:622" coordsize="3060,570" path="m3060,30c2985,15,2910,,2700,30,2490,60,2130,150,1800,210,1470,270,1020,330,720,390,420,450,120,540,,570e" filled="f">
              <v:path arrowok="t"/>
            </v:shape>
            <v:line id="_x0000_s1390" style="position:absolute" from="8772,5965" to="8773,6358">
              <v:stroke startarrow="block" endarrow="block"/>
            </v:line>
            <v:line id="_x0000_s1391" style="position:absolute;flip:y" from="7572,3216" to="9572,5179">
              <v:stroke endarrow="oval"/>
            </v:line>
            <v:line id="_x0000_s1392" style="position:absolute;flip:x" from="5772,5965" to="11572,5966">
              <v:stroke startarrow="block"/>
            </v:line>
            <w10:wrap type="none"/>
            <w10:anchorlock/>
          </v:group>
        </w:pict>
      </w:r>
    </w:p>
    <w:p w:rsidR="00557F52" w:rsidRPr="00740AB4" w:rsidRDefault="00557F52" w:rsidP="00557F52">
      <w:pPr>
        <w:spacing w:line="360" w:lineRule="auto"/>
        <w:jc w:val="center"/>
        <w:rPr>
          <w:rFonts w:asciiTheme="majorBidi" w:hAnsiTheme="majorBidi" w:cstheme="majorBidi"/>
          <w:b/>
          <w:bCs/>
          <w:sz w:val="22"/>
          <w:szCs w:val="22"/>
        </w:rPr>
      </w:pPr>
      <w:r w:rsidRPr="00740AB4">
        <w:rPr>
          <w:rFonts w:asciiTheme="majorBidi" w:hAnsiTheme="majorBidi" w:cstheme="majorBidi"/>
          <w:b/>
          <w:bCs/>
          <w:sz w:val="22"/>
          <w:szCs w:val="22"/>
        </w:rPr>
        <w:t xml:space="preserve">Figure </w:t>
      </w:r>
      <w:r w:rsidR="00C2755F" w:rsidRPr="00740AB4">
        <w:rPr>
          <w:rFonts w:asciiTheme="majorBidi" w:hAnsiTheme="majorBidi" w:cstheme="majorBidi"/>
          <w:b/>
          <w:bCs/>
          <w:sz w:val="22"/>
          <w:szCs w:val="22"/>
        </w:rPr>
        <w:t>I</w:t>
      </w:r>
      <w:r w:rsidRPr="00740AB4">
        <w:rPr>
          <w:rFonts w:asciiTheme="majorBidi" w:hAnsiTheme="majorBidi" w:cstheme="majorBidi"/>
          <w:b/>
          <w:bCs/>
          <w:sz w:val="22"/>
          <w:szCs w:val="22"/>
        </w:rPr>
        <w:t>I.1</w:t>
      </w:r>
      <w:r w:rsidR="00CB50E3">
        <w:rPr>
          <w:rFonts w:asciiTheme="majorBidi" w:hAnsiTheme="majorBidi" w:cstheme="majorBidi"/>
          <w:b/>
          <w:bCs/>
          <w:sz w:val="22"/>
          <w:szCs w:val="22"/>
        </w:rPr>
        <w:t>1</w:t>
      </w:r>
      <w:r w:rsidRPr="00740AB4">
        <w:rPr>
          <w:rFonts w:asciiTheme="majorBidi" w:hAnsiTheme="majorBidi" w:cstheme="majorBidi"/>
          <w:b/>
          <w:bCs/>
          <w:sz w:val="22"/>
          <w:szCs w:val="22"/>
        </w:rPr>
        <w:t>: Prise en compte des pertes de charge dans une épure de Bergeron (Q en sens négatif).</w:t>
      </w:r>
    </w:p>
    <w:p w:rsidR="00D73E55" w:rsidRPr="00DA392D" w:rsidRDefault="00D73E55">
      <w:pPr>
        <w:rPr>
          <w:rFonts w:asciiTheme="majorBidi" w:hAnsiTheme="majorBidi" w:cstheme="majorBidi"/>
        </w:rPr>
      </w:pPr>
    </w:p>
    <w:p w:rsidR="00D73E55" w:rsidRPr="00DA392D" w:rsidRDefault="00D73E55" w:rsidP="00D73E55">
      <w:pPr>
        <w:rPr>
          <w:rFonts w:asciiTheme="majorBidi" w:hAnsiTheme="majorBidi" w:cstheme="majorBidi"/>
        </w:rPr>
      </w:pPr>
    </w:p>
    <w:p w:rsidR="00D73E55" w:rsidRPr="00DA392D" w:rsidRDefault="00CB50E3" w:rsidP="00D73E55">
      <w:pPr>
        <w:spacing w:line="360" w:lineRule="auto"/>
        <w:jc w:val="both"/>
        <w:outlineLvl w:val="0"/>
        <w:rPr>
          <w:rFonts w:asciiTheme="majorBidi" w:hAnsiTheme="majorBidi" w:cstheme="majorBidi"/>
          <w:b/>
        </w:rPr>
      </w:pPr>
      <w:r w:rsidRPr="00DA392D">
        <w:rPr>
          <w:rFonts w:asciiTheme="majorBidi" w:hAnsiTheme="majorBidi" w:cstheme="majorBidi"/>
          <w:b/>
        </w:rPr>
        <w:t>I</w:t>
      </w:r>
      <w:r w:rsidR="00481E76">
        <w:rPr>
          <w:rFonts w:asciiTheme="majorBidi" w:hAnsiTheme="majorBidi" w:cstheme="majorBidi"/>
          <w:b/>
        </w:rPr>
        <w:t>I.5.</w:t>
      </w:r>
      <w:r w:rsidR="00D73E55" w:rsidRPr="00DA392D">
        <w:rPr>
          <w:rFonts w:asciiTheme="majorBidi" w:hAnsiTheme="majorBidi" w:cstheme="majorBidi"/>
          <w:b/>
        </w:rPr>
        <w:t>Conclusion</w:t>
      </w:r>
      <w:r>
        <w:rPr>
          <w:rFonts w:asciiTheme="majorBidi" w:hAnsiTheme="majorBidi" w:cstheme="majorBidi"/>
          <w:b/>
        </w:rPr>
        <w:t> :</w:t>
      </w:r>
    </w:p>
    <w:p w:rsidR="00740AB4" w:rsidRDefault="00740AB4" w:rsidP="00D73E55">
      <w:pPr>
        <w:spacing w:line="360" w:lineRule="auto"/>
        <w:ind w:firstLine="540"/>
        <w:jc w:val="both"/>
        <w:outlineLvl w:val="0"/>
        <w:rPr>
          <w:rFonts w:asciiTheme="majorBidi" w:hAnsiTheme="majorBidi" w:cstheme="majorBidi"/>
        </w:rPr>
      </w:pPr>
    </w:p>
    <w:p w:rsidR="00D73E55" w:rsidRPr="00DA392D" w:rsidRDefault="00D73E55" w:rsidP="00D73E55">
      <w:pPr>
        <w:spacing w:line="360" w:lineRule="auto"/>
        <w:ind w:firstLine="540"/>
        <w:jc w:val="both"/>
        <w:outlineLvl w:val="0"/>
        <w:rPr>
          <w:rFonts w:asciiTheme="majorBidi" w:hAnsiTheme="majorBidi" w:cstheme="majorBidi"/>
          <w:b/>
        </w:rPr>
      </w:pPr>
      <w:r w:rsidRPr="00DA392D">
        <w:rPr>
          <w:rFonts w:asciiTheme="majorBidi" w:hAnsiTheme="majorBidi" w:cstheme="majorBidi"/>
        </w:rPr>
        <w:t>Les deux équations de Saint-Venant sont obtenues en appliquant le théorème de quantité de mouvement et de continuité..</w:t>
      </w:r>
    </w:p>
    <w:p w:rsidR="00740AB4" w:rsidRDefault="00D73E55" w:rsidP="00D73E55">
      <w:pPr>
        <w:spacing w:line="360" w:lineRule="auto"/>
        <w:jc w:val="both"/>
        <w:outlineLvl w:val="0"/>
        <w:rPr>
          <w:rFonts w:asciiTheme="majorBidi" w:hAnsiTheme="majorBidi" w:cstheme="majorBidi"/>
        </w:rPr>
      </w:pPr>
      <w:r w:rsidRPr="00DA392D">
        <w:rPr>
          <w:rFonts w:asciiTheme="majorBidi" w:hAnsiTheme="majorBidi" w:cstheme="majorBidi"/>
        </w:rPr>
        <w:t xml:space="preserve">   </w:t>
      </w:r>
    </w:p>
    <w:p w:rsidR="00D73E55" w:rsidRPr="00DA392D" w:rsidRDefault="00740AB4" w:rsidP="00D73E55">
      <w:pPr>
        <w:spacing w:line="360" w:lineRule="auto"/>
        <w:jc w:val="both"/>
        <w:outlineLvl w:val="0"/>
        <w:rPr>
          <w:rFonts w:asciiTheme="majorBidi" w:hAnsiTheme="majorBidi" w:cstheme="majorBidi"/>
          <w:b/>
        </w:rPr>
      </w:pPr>
      <w:r>
        <w:rPr>
          <w:rFonts w:asciiTheme="majorBidi" w:hAnsiTheme="majorBidi" w:cstheme="majorBidi"/>
        </w:rPr>
        <w:t xml:space="preserve">        Les</w:t>
      </w:r>
      <w:r w:rsidR="00D73E55" w:rsidRPr="00DA392D">
        <w:rPr>
          <w:rFonts w:asciiTheme="majorBidi" w:hAnsiTheme="majorBidi" w:cstheme="majorBidi"/>
        </w:rPr>
        <w:t xml:space="preserve"> équations d’ALLIEVI représentent un cas simple des équations de Saint-Venant.</w:t>
      </w:r>
    </w:p>
    <w:p w:rsidR="00740AB4" w:rsidRDefault="00740AB4" w:rsidP="00D73E55">
      <w:pPr>
        <w:spacing w:line="360" w:lineRule="auto"/>
        <w:ind w:firstLine="540"/>
        <w:jc w:val="both"/>
        <w:outlineLvl w:val="0"/>
        <w:rPr>
          <w:rFonts w:asciiTheme="majorBidi" w:hAnsiTheme="majorBidi" w:cstheme="majorBidi"/>
        </w:rPr>
      </w:pPr>
    </w:p>
    <w:p w:rsidR="00D73E55" w:rsidRPr="00DA392D" w:rsidRDefault="00D73E55" w:rsidP="00D73E55">
      <w:pPr>
        <w:spacing w:line="360" w:lineRule="auto"/>
        <w:ind w:firstLine="540"/>
        <w:jc w:val="both"/>
        <w:outlineLvl w:val="0"/>
        <w:rPr>
          <w:rFonts w:asciiTheme="majorBidi" w:hAnsiTheme="majorBidi" w:cstheme="majorBidi"/>
          <w:b/>
        </w:rPr>
      </w:pPr>
      <w:r w:rsidRPr="00DA392D">
        <w:rPr>
          <w:rFonts w:asciiTheme="majorBidi" w:hAnsiTheme="majorBidi" w:cstheme="majorBidi"/>
        </w:rPr>
        <w:t xml:space="preserve">La méthode graphique utilise les droites H=f (Q) pour tous les points de discrétisation. Pour trois points consécutifs du réseau, on trace les droites correspondantes connues au temps (t) ; l'intersection de deux droites donne la solution au temps (t+Δt) en un troisième point situé au milieu.                                                    </w:t>
      </w:r>
    </w:p>
    <w:p w:rsidR="00740AB4" w:rsidRDefault="00740AB4" w:rsidP="00D73E55">
      <w:pPr>
        <w:spacing w:line="360" w:lineRule="auto"/>
        <w:ind w:firstLine="540"/>
        <w:jc w:val="both"/>
        <w:outlineLvl w:val="0"/>
        <w:rPr>
          <w:rFonts w:asciiTheme="majorBidi" w:hAnsiTheme="majorBidi" w:cstheme="majorBidi"/>
        </w:rPr>
      </w:pPr>
    </w:p>
    <w:p w:rsidR="00D73E55" w:rsidRPr="00DA392D" w:rsidRDefault="00D73E55" w:rsidP="00D73E55">
      <w:pPr>
        <w:spacing w:line="360" w:lineRule="auto"/>
        <w:ind w:firstLine="540"/>
        <w:jc w:val="both"/>
        <w:outlineLvl w:val="0"/>
        <w:rPr>
          <w:rFonts w:asciiTheme="majorBidi" w:hAnsiTheme="majorBidi" w:cstheme="majorBidi"/>
          <w:b/>
        </w:rPr>
      </w:pPr>
      <w:r w:rsidRPr="00DA392D">
        <w:rPr>
          <w:rFonts w:asciiTheme="majorBidi" w:hAnsiTheme="majorBidi" w:cstheme="majorBidi"/>
        </w:rPr>
        <w:lastRenderedPageBreak/>
        <w:t>Cette méthode n’est actuellement utilisée que pour les cas simples et dans le cas où l'outil informatique fait défaut. Ceci est dû à plusieurs raisons :</w:t>
      </w:r>
    </w:p>
    <w:p w:rsidR="00D73E55" w:rsidRPr="00DA392D" w:rsidRDefault="00D73E55" w:rsidP="00D73E55">
      <w:pPr>
        <w:spacing w:line="360" w:lineRule="auto"/>
        <w:jc w:val="both"/>
        <w:rPr>
          <w:rFonts w:asciiTheme="majorBidi" w:hAnsiTheme="majorBidi" w:cstheme="majorBidi"/>
        </w:rPr>
      </w:pPr>
      <w:r w:rsidRPr="00DA392D">
        <w:rPr>
          <w:rFonts w:asciiTheme="majorBidi" w:hAnsiTheme="majorBidi" w:cstheme="majorBidi"/>
        </w:rPr>
        <w:t xml:space="preserve">            - Apparition des méthodes numériques plus performantes.</w:t>
      </w:r>
    </w:p>
    <w:p w:rsidR="00D73E55" w:rsidRPr="00DA392D" w:rsidRDefault="00D73E55" w:rsidP="00D73E55">
      <w:pPr>
        <w:spacing w:line="360" w:lineRule="auto"/>
        <w:jc w:val="both"/>
        <w:rPr>
          <w:rFonts w:asciiTheme="majorBidi" w:hAnsiTheme="majorBidi" w:cstheme="majorBidi"/>
        </w:rPr>
      </w:pPr>
      <w:r w:rsidRPr="00DA392D">
        <w:rPr>
          <w:rFonts w:asciiTheme="majorBidi" w:hAnsiTheme="majorBidi" w:cstheme="majorBidi"/>
        </w:rPr>
        <w:t xml:space="preserve">            - L'application de la méthode devient très délicate pour les cas complexes.</w:t>
      </w:r>
    </w:p>
    <w:p w:rsidR="00D73E55" w:rsidRPr="00DA392D" w:rsidRDefault="00D73E55" w:rsidP="00D73E55">
      <w:pPr>
        <w:spacing w:line="360" w:lineRule="auto"/>
        <w:jc w:val="both"/>
        <w:rPr>
          <w:rFonts w:asciiTheme="majorBidi" w:hAnsiTheme="majorBidi" w:cstheme="majorBidi"/>
        </w:rPr>
      </w:pPr>
      <w:r w:rsidRPr="00DA392D">
        <w:rPr>
          <w:rFonts w:asciiTheme="majorBidi" w:hAnsiTheme="majorBidi" w:cstheme="majorBidi"/>
        </w:rPr>
        <w:t xml:space="preserve">            - La méthode néglige des frottements dans son développement théorique, même si ces frottements son pris en compte par la suite, leurs valeurs sont qu’approximatives.</w:t>
      </w:r>
    </w:p>
    <w:p w:rsidR="00D73E55" w:rsidRPr="00DA392D" w:rsidRDefault="00D73E55" w:rsidP="00D73E55">
      <w:pPr>
        <w:spacing w:line="360" w:lineRule="auto"/>
        <w:jc w:val="both"/>
        <w:rPr>
          <w:rFonts w:asciiTheme="majorBidi" w:hAnsiTheme="majorBidi" w:cstheme="majorBidi"/>
        </w:rPr>
      </w:pPr>
    </w:p>
    <w:p w:rsidR="0082196D" w:rsidRPr="00DA392D" w:rsidRDefault="0082196D" w:rsidP="00D73E55">
      <w:pPr>
        <w:rPr>
          <w:rFonts w:asciiTheme="majorBidi" w:hAnsiTheme="majorBidi" w:cstheme="majorBidi"/>
        </w:rPr>
      </w:pPr>
    </w:p>
    <w:sectPr w:rsidR="0082196D" w:rsidRPr="00DA392D" w:rsidSect="00EE1BA7">
      <w:pgSz w:w="11907" w:h="16840"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84F" w:rsidRDefault="008E584F" w:rsidP="00775C57">
      <w:r>
        <w:separator/>
      </w:r>
    </w:p>
  </w:endnote>
  <w:endnote w:type="continuationSeparator" w:id="1">
    <w:p w:rsidR="008E584F" w:rsidRDefault="008E584F" w:rsidP="00775C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5C6" w:rsidRDefault="007832ED" w:rsidP="00557F52">
    <w:pPr>
      <w:pStyle w:val="Pieddepage"/>
      <w:framePr w:wrap="around" w:vAnchor="text" w:hAnchor="margin" w:xAlign="right" w:y="1"/>
      <w:rPr>
        <w:rStyle w:val="Numrodepage"/>
      </w:rPr>
    </w:pPr>
    <w:r>
      <w:rPr>
        <w:rStyle w:val="Numrodepage"/>
      </w:rPr>
      <w:fldChar w:fldCharType="begin"/>
    </w:r>
    <w:r w:rsidR="002E15C6">
      <w:rPr>
        <w:rStyle w:val="Numrodepage"/>
      </w:rPr>
      <w:instrText xml:space="preserve">PAGE  </w:instrText>
    </w:r>
    <w:r>
      <w:rPr>
        <w:rStyle w:val="Numrodepage"/>
      </w:rPr>
      <w:fldChar w:fldCharType="end"/>
    </w:r>
  </w:p>
  <w:p w:rsidR="002E15C6" w:rsidRDefault="002E15C6" w:rsidP="00557F52">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2595"/>
      <w:docPartObj>
        <w:docPartGallery w:val="Page Numbers (Bottom of Page)"/>
        <w:docPartUnique/>
      </w:docPartObj>
    </w:sdtPr>
    <w:sdtContent>
      <w:p w:rsidR="00E43829" w:rsidRDefault="007832ED">
        <w:pPr>
          <w:pStyle w:val="Pieddepage"/>
          <w:jc w:val="center"/>
        </w:pPr>
        <w:fldSimple w:instr=" PAGE   \* MERGEFORMAT ">
          <w:r w:rsidR="008D6408">
            <w:rPr>
              <w:noProof/>
            </w:rPr>
            <w:t>45</w:t>
          </w:r>
        </w:fldSimple>
      </w:p>
    </w:sdtContent>
  </w:sdt>
  <w:p w:rsidR="00E43829" w:rsidRDefault="00E4382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84F" w:rsidRDefault="008E584F" w:rsidP="00775C57">
      <w:r>
        <w:separator/>
      </w:r>
    </w:p>
  </w:footnote>
  <w:footnote w:type="continuationSeparator" w:id="1">
    <w:p w:rsidR="008E584F" w:rsidRDefault="008E584F" w:rsidP="00775C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5C6" w:rsidRDefault="002E15C6" w:rsidP="003B73B7">
    <w:pPr>
      <w:pStyle w:val="En-tte"/>
      <w:rPr>
        <w:rFonts w:asciiTheme="majorBidi" w:hAnsiTheme="majorBidi" w:cstheme="majorBidi"/>
        <w:iCs/>
        <w:shadow/>
      </w:rPr>
    </w:pPr>
    <w:r w:rsidRPr="003B73B7">
      <w:t xml:space="preserve">Chapitre </w:t>
    </w:r>
    <w:r w:rsidRPr="003B73B7">
      <w:rPr>
        <w:rFonts w:asciiTheme="majorBidi" w:hAnsiTheme="majorBidi" w:cstheme="majorBidi"/>
        <w:b/>
      </w:rPr>
      <w:t>II</w:t>
    </w:r>
    <w:r w:rsidRPr="003B73B7">
      <w:rPr>
        <w:rFonts w:asciiTheme="majorBidi" w:hAnsiTheme="majorBidi" w:cstheme="majorBidi"/>
        <w:iCs/>
        <w:shadow/>
        <w:noProof/>
        <w:lang w:eastAsia="en-US"/>
      </w:rPr>
      <w:t xml:space="preserve">                       </w:t>
    </w:r>
    <w:r>
      <w:rPr>
        <w:rFonts w:asciiTheme="majorBidi" w:hAnsiTheme="majorBidi" w:cstheme="majorBidi"/>
        <w:iCs/>
        <w:shadow/>
        <w:noProof/>
        <w:lang w:eastAsia="en-US"/>
      </w:rPr>
      <w:t xml:space="preserve">             </w:t>
    </w:r>
    <w:r w:rsidRPr="003B73B7">
      <w:rPr>
        <w:rFonts w:asciiTheme="majorBidi" w:hAnsiTheme="majorBidi" w:cstheme="majorBidi"/>
        <w:iCs/>
        <w:shadow/>
        <w:noProof/>
        <w:lang w:eastAsia="en-US"/>
      </w:rPr>
      <w:t xml:space="preserve">   Equations </w:t>
    </w:r>
    <w:r w:rsidRPr="003B73B7">
      <w:rPr>
        <w:rFonts w:asciiTheme="majorBidi" w:hAnsiTheme="majorBidi" w:cstheme="majorBidi"/>
        <w:iCs/>
        <w:shadow/>
      </w:rPr>
      <w:t>de base et méthodes d’analyse du coup de bélier</w:t>
    </w:r>
  </w:p>
  <w:p w:rsidR="002E15C6" w:rsidRPr="003B73B7" w:rsidRDefault="007832ED" w:rsidP="003B73B7">
    <w:pPr>
      <w:pStyle w:val="En-tte"/>
      <w:rPr>
        <w:rFonts w:asciiTheme="majorBidi" w:hAnsiTheme="majorBidi" w:cstheme="majorBidi"/>
      </w:rPr>
    </w:pPr>
    <w:r>
      <w:rPr>
        <w:lang w:bidi="ar-D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448.6pt;height:13pt" o:hrpct="989" o:hralign="center" o:hr="t">
          <v:imagedata r:id="rId1" o:title="BD21315_"/>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F523A"/>
    <w:multiLevelType w:val="hybridMultilevel"/>
    <w:tmpl w:val="6002B8AC"/>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
    <w:nsid w:val="422F46FD"/>
    <w:multiLevelType w:val="hybridMultilevel"/>
    <w:tmpl w:val="A1D886D6"/>
    <w:lvl w:ilvl="0" w:tplc="040C0001">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
    <w:nsid w:val="5920699C"/>
    <w:multiLevelType w:val="hybridMultilevel"/>
    <w:tmpl w:val="2DD6BE4E"/>
    <w:lvl w:ilvl="0" w:tplc="4162A708">
      <w:start w:val="1"/>
      <w:numFmt w:val="lowerLetter"/>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5E146C5C"/>
    <w:multiLevelType w:val="hybridMultilevel"/>
    <w:tmpl w:val="9E06CCB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629A0B8A"/>
    <w:multiLevelType w:val="hybridMultilevel"/>
    <w:tmpl w:val="E3584E0E"/>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64CF36DB"/>
    <w:multiLevelType w:val="hybridMultilevel"/>
    <w:tmpl w:val="B7142C14"/>
    <w:lvl w:ilvl="0" w:tplc="040C0001">
      <w:start w:val="1"/>
      <w:numFmt w:val="bullet"/>
      <w:lvlText w:val=""/>
      <w:lvlJc w:val="left"/>
      <w:pPr>
        <w:tabs>
          <w:tab w:val="num" w:pos="440"/>
        </w:tabs>
        <w:ind w:left="440" w:hanging="360"/>
      </w:pPr>
      <w:rPr>
        <w:rFonts w:ascii="Symbol" w:hAnsi="Symbol" w:hint="default"/>
      </w:rPr>
    </w:lvl>
    <w:lvl w:ilvl="1" w:tplc="040C0003" w:tentative="1">
      <w:start w:val="1"/>
      <w:numFmt w:val="bullet"/>
      <w:lvlText w:val="o"/>
      <w:lvlJc w:val="left"/>
      <w:pPr>
        <w:tabs>
          <w:tab w:val="num" w:pos="1160"/>
        </w:tabs>
        <w:ind w:left="1160" w:hanging="360"/>
      </w:pPr>
      <w:rPr>
        <w:rFonts w:ascii="Courier New" w:hAnsi="Courier New" w:cs="Courier New" w:hint="default"/>
      </w:rPr>
    </w:lvl>
    <w:lvl w:ilvl="2" w:tplc="040C0005" w:tentative="1">
      <w:start w:val="1"/>
      <w:numFmt w:val="bullet"/>
      <w:lvlText w:val=""/>
      <w:lvlJc w:val="left"/>
      <w:pPr>
        <w:tabs>
          <w:tab w:val="num" w:pos="1880"/>
        </w:tabs>
        <w:ind w:left="1880" w:hanging="360"/>
      </w:pPr>
      <w:rPr>
        <w:rFonts w:ascii="Wingdings" w:hAnsi="Wingdings" w:hint="default"/>
      </w:rPr>
    </w:lvl>
    <w:lvl w:ilvl="3" w:tplc="040C0001" w:tentative="1">
      <w:start w:val="1"/>
      <w:numFmt w:val="bullet"/>
      <w:lvlText w:val=""/>
      <w:lvlJc w:val="left"/>
      <w:pPr>
        <w:tabs>
          <w:tab w:val="num" w:pos="2600"/>
        </w:tabs>
        <w:ind w:left="2600" w:hanging="360"/>
      </w:pPr>
      <w:rPr>
        <w:rFonts w:ascii="Symbol" w:hAnsi="Symbol" w:hint="default"/>
      </w:rPr>
    </w:lvl>
    <w:lvl w:ilvl="4" w:tplc="040C0003" w:tentative="1">
      <w:start w:val="1"/>
      <w:numFmt w:val="bullet"/>
      <w:lvlText w:val="o"/>
      <w:lvlJc w:val="left"/>
      <w:pPr>
        <w:tabs>
          <w:tab w:val="num" w:pos="3320"/>
        </w:tabs>
        <w:ind w:left="3320" w:hanging="360"/>
      </w:pPr>
      <w:rPr>
        <w:rFonts w:ascii="Courier New" w:hAnsi="Courier New" w:cs="Courier New" w:hint="default"/>
      </w:rPr>
    </w:lvl>
    <w:lvl w:ilvl="5" w:tplc="040C0005" w:tentative="1">
      <w:start w:val="1"/>
      <w:numFmt w:val="bullet"/>
      <w:lvlText w:val=""/>
      <w:lvlJc w:val="left"/>
      <w:pPr>
        <w:tabs>
          <w:tab w:val="num" w:pos="4040"/>
        </w:tabs>
        <w:ind w:left="4040" w:hanging="360"/>
      </w:pPr>
      <w:rPr>
        <w:rFonts w:ascii="Wingdings" w:hAnsi="Wingdings" w:hint="default"/>
      </w:rPr>
    </w:lvl>
    <w:lvl w:ilvl="6" w:tplc="040C0001" w:tentative="1">
      <w:start w:val="1"/>
      <w:numFmt w:val="bullet"/>
      <w:lvlText w:val=""/>
      <w:lvlJc w:val="left"/>
      <w:pPr>
        <w:tabs>
          <w:tab w:val="num" w:pos="4760"/>
        </w:tabs>
        <w:ind w:left="4760" w:hanging="360"/>
      </w:pPr>
      <w:rPr>
        <w:rFonts w:ascii="Symbol" w:hAnsi="Symbol" w:hint="default"/>
      </w:rPr>
    </w:lvl>
    <w:lvl w:ilvl="7" w:tplc="040C0003" w:tentative="1">
      <w:start w:val="1"/>
      <w:numFmt w:val="bullet"/>
      <w:lvlText w:val="o"/>
      <w:lvlJc w:val="left"/>
      <w:pPr>
        <w:tabs>
          <w:tab w:val="num" w:pos="5480"/>
        </w:tabs>
        <w:ind w:left="5480" w:hanging="360"/>
      </w:pPr>
      <w:rPr>
        <w:rFonts w:ascii="Courier New" w:hAnsi="Courier New" w:cs="Courier New" w:hint="default"/>
      </w:rPr>
    </w:lvl>
    <w:lvl w:ilvl="8" w:tplc="040C0005" w:tentative="1">
      <w:start w:val="1"/>
      <w:numFmt w:val="bullet"/>
      <w:lvlText w:val=""/>
      <w:lvlJc w:val="left"/>
      <w:pPr>
        <w:tabs>
          <w:tab w:val="num" w:pos="6200"/>
        </w:tabs>
        <w:ind w:left="620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drawingGridHorizontalSpacing w:val="120"/>
  <w:displayHorizontalDrawingGridEvery w:val="2"/>
  <w:characterSpacingControl w:val="doNotCompress"/>
  <w:hdrShapeDefaults>
    <o:shapedefaults v:ext="edit" spidmax="34818"/>
  </w:hdrShapeDefaults>
  <w:footnotePr>
    <w:footnote w:id="0"/>
    <w:footnote w:id="1"/>
  </w:footnotePr>
  <w:endnotePr>
    <w:endnote w:id="0"/>
    <w:endnote w:id="1"/>
  </w:endnotePr>
  <w:compat/>
  <w:rsids>
    <w:rsidRoot w:val="005E61BC"/>
    <w:rsid w:val="00002B6C"/>
    <w:rsid w:val="0001240D"/>
    <w:rsid w:val="000218BD"/>
    <w:rsid w:val="00027CD0"/>
    <w:rsid w:val="00040611"/>
    <w:rsid w:val="0004343B"/>
    <w:rsid w:val="00050AE6"/>
    <w:rsid w:val="00062BC9"/>
    <w:rsid w:val="000B7F6A"/>
    <w:rsid w:val="000C2060"/>
    <w:rsid w:val="000E53B5"/>
    <w:rsid w:val="000E5BC4"/>
    <w:rsid w:val="000E5FC4"/>
    <w:rsid w:val="00104AF6"/>
    <w:rsid w:val="00117294"/>
    <w:rsid w:val="00126D95"/>
    <w:rsid w:val="001548D2"/>
    <w:rsid w:val="00164988"/>
    <w:rsid w:val="00170671"/>
    <w:rsid w:val="0018337C"/>
    <w:rsid w:val="00195DC8"/>
    <w:rsid w:val="001B22E0"/>
    <w:rsid w:val="001B4149"/>
    <w:rsid w:val="001B7584"/>
    <w:rsid w:val="001D6F97"/>
    <w:rsid w:val="001E0FAC"/>
    <w:rsid w:val="00210E86"/>
    <w:rsid w:val="00262553"/>
    <w:rsid w:val="002A1468"/>
    <w:rsid w:val="002E15C6"/>
    <w:rsid w:val="002E7160"/>
    <w:rsid w:val="00341845"/>
    <w:rsid w:val="003427E4"/>
    <w:rsid w:val="003509C2"/>
    <w:rsid w:val="003734F3"/>
    <w:rsid w:val="003A7C5C"/>
    <w:rsid w:val="003B73B7"/>
    <w:rsid w:val="003D2FF1"/>
    <w:rsid w:val="003D440B"/>
    <w:rsid w:val="004015CE"/>
    <w:rsid w:val="004060CD"/>
    <w:rsid w:val="0044640A"/>
    <w:rsid w:val="0046288C"/>
    <w:rsid w:val="00462D93"/>
    <w:rsid w:val="00481E76"/>
    <w:rsid w:val="004A609F"/>
    <w:rsid w:val="004B12D5"/>
    <w:rsid w:val="004B1CB0"/>
    <w:rsid w:val="004B20F2"/>
    <w:rsid w:val="004C6EC3"/>
    <w:rsid w:val="004D647A"/>
    <w:rsid w:val="004E41C3"/>
    <w:rsid w:val="004F42E3"/>
    <w:rsid w:val="00511890"/>
    <w:rsid w:val="00540CC7"/>
    <w:rsid w:val="005477D4"/>
    <w:rsid w:val="00555B50"/>
    <w:rsid w:val="00557F52"/>
    <w:rsid w:val="00570F3A"/>
    <w:rsid w:val="00587375"/>
    <w:rsid w:val="005A1D5A"/>
    <w:rsid w:val="005B0258"/>
    <w:rsid w:val="005B7558"/>
    <w:rsid w:val="005E61BC"/>
    <w:rsid w:val="005F106F"/>
    <w:rsid w:val="00614424"/>
    <w:rsid w:val="00625585"/>
    <w:rsid w:val="00651ACB"/>
    <w:rsid w:val="00653C61"/>
    <w:rsid w:val="006A5489"/>
    <w:rsid w:val="006F2789"/>
    <w:rsid w:val="00740AB4"/>
    <w:rsid w:val="00754C96"/>
    <w:rsid w:val="00775C57"/>
    <w:rsid w:val="007832ED"/>
    <w:rsid w:val="007A637D"/>
    <w:rsid w:val="007C6720"/>
    <w:rsid w:val="007D4FDD"/>
    <w:rsid w:val="0080228A"/>
    <w:rsid w:val="008052B2"/>
    <w:rsid w:val="008211C7"/>
    <w:rsid w:val="008214C7"/>
    <w:rsid w:val="0082196D"/>
    <w:rsid w:val="0083277D"/>
    <w:rsid w:val="00833920"/>
    <w:rsid w:val="0088188E"/>
    <w:rsid w:val="0089597F"/>
    <w:rsid w:val="008A1502"/>
    <w:rsid w:val="008C316E"/>
    <w:rsid w:val="008D6408"/>
    <w:rsid w:val="008E57EB"/>
    <w:rsid w:val="008E584F"/>
    <w:rsid w:val="00917A8C"/>
    <w:rsid w:val="00924DE0"/>
    <w:rsid w:val="00965181"/>
    <w:rsid w:val="009850CD"/>
    <w:rsid w:val="009B138C"/>
    <w:rsid w:val="009B25C5"/>
    <w:rsid w:val="009D0129"/>
    <w:rsid w:val="009D57E4"/>
    <w:rsid w:val="00A000E6"/>
    <w:rsid w:val="00A30E72"/>
    <w:rsid w:val="00A32C08"/>
    <w:rsid w:val="00A40DA3"/>
    <w:rsid w:val="00A5053C"/>
    <w:rsid w:val="00A51125"/>
    <w:rsid w:val="00A57C79"/>
    <w:rsid w:val="00AA13DC"/>
    <w:rsid w:val="00AB11AD"/>
    <w:rsid w:val="00B017F4"/>
    <w:rsid w:val="00B173F8"/>
    <w:rsid w:val="00B6065D"/>
    <w:rsid w:val="00B60955"/>
    <w:rsid w:val="00B908C8"/>
    <w:rsid w:val="00BB34F5"/>
    <w:rsid w:val="00BD0B87"/>
    <w:rsid w:val="00C00DD9"/>
    <w:rsid w:val="00C1188A"/>
    <w:rsid w:val="00C21259"/>
    <w:rsid w:val="00C2408F"/>
    <w:rsid w:val="00C2755F"/>
    <w:rsid w:val="00C4248D"/>
    <w:rsid w:val="00C5612A"/>
    <w:rsid w:val="00C70ED1"/>
    <w:rsid w:val="00C85285"/>
    <w:rsid w:val="00CA42B1"/>
    <w:rsid w:val="00CA4558"/>
    <w:rsid w:val="00CA4B18"/>
    <w:rsid w:val="00CA6189"/>
    <w:rsid w:val="00CB50E3"/>
    <w:rsid w:val="00CE1423"/>
    <w:rsid w:val="00CE5CFC"/>
    <w:rsid w:val="00CF2671"/>
    <w:rsid w:val="00CF57A2"/>
    <w:rsid w:val="00D000C3"/>
    <w:rsid w:val="00D00B1D"/>
    <w:rsid w:val="00D509B8"/>
    <w:rsid w:val="00D73E55"/>
    <w:rsid w:val="00D7451D"/>
    <w:rsid w:val="00D943FC"/>
    <w:rsid w:val="00DA392D"/>
    <w:rsid w:val="00DF0BE5"/>
    <w:rsid w:val="00DF4048"/>
    <w:rsid w:val="00E0392E"/>
    <w:rsid w:val="00E043B2"/>
    <w:rsid w:val="00E408FC"/>
    <w:rsid w:val="00E43829"/>
    <w:rsid w:val="00EA2031"/>
    <w:rsid w:val="00EB531B"/>
    <w:rsid w:val="00EE1BA7"/>
    <w:rsid w:val="00F016F3"/>
    <w:rsid w:val="00F251D5"/>
    <w:rsid w:val="00F35510"/>
    <w:rsid w:val="00F420EB"/>
    <w:rsid w:val="00FB2E63"/>
    <w:rsid w:val="00FB742E"/>
    <w:rsid w:val="00FB7A8B"/>
    <w:rsid w:val="00FE4AC1"/>
    <w:rsid w:val="00FE538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BC"/>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qFormat/>
    <w:rsid w:val="000218BD"/>
    <w:pPr>
      <w:keepNext/>
      <w:outlineLvl w:val="1"/>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0218BD"/>
    <w:rPr>
      <w:rFonts w:ascii="Times New Roman" w:eastAsia="Times New Roman" w:hAnsi="Times New Roman" w:cs="Times New Roman"/>
      <w:sz w:val="28"/>
      <w:szCs w:val="28"/>
      <w:lang w:eastAsia="fr-FR"/>
    </w:rPr>
  </w:style>
  <w:style w:type="paragraph" w:styleId="Corpsdetexte2">
    <w:name w:val="Body Text 2"/>
    <w:basedOn w:val="Normal"/>
    <w:link w:val="Corpsdetexte2Car"/>
    <w:semiHidden/>
    <w:rsid w:val="000218BD"/>
    <w:pPr>
      <w:spacing w:line="360" w:lineRule="auto"/>
      <w:jc w:val="both"/>
    </w:pPr>
    <w:rPr>
      <w:sz w:val="28"/>
      <w:szCs w:val="28"/>
    </w:rPr>
  </w:style>
  <w:style w:type="character" w:customStyle="1" w:styleId="Corpsdetexte2Car">
    <w:name w:val="Corps de texte 2 Car"/>
    <w:basedOn w:val="Policepardfaut"/>
    <w:link w:val="Corpsdetexte2"/>
    <w:semiHidden/>
    <w:rsid w:val="000218BD"/>
    <w:rPr>
      <w:rFonts w:ascii="Times New Roman" w:eastAsia="Times New Roman" w:hAnsi="Times New Roman" w:cs="Times New Roman"/>
      <w:sz w:val="28"/>
      <w:szCs w:val="28"/>
      <w:lang w:eastAsia="fr-FR"/>
    </w:rPr>
  </w:style>
  <w:style w:type="paragraph" w:styleId="Corpsdetexte">
    <w:name w:val="Body Text"/>
    <w:basedOn w:val="Normal"/>
    <w:link w:val="CorpsdetexteCar"/>
    <w:uiPriority w:val="99"/>
    <w:unhideWhenUsed/>
    <w:rsid w:val="00170671"/>
    <w:pPr>
      <w:spacing w:after="120"/>
    </w:pPr>
  </w:style>
  <w:style w:type="character" w:customStyle="1" w:styleId="CorpsdetexteCar">
    <w:name w:val="Corps de texte Car"/>
    <w:basedOn w:val="Policepardfaut"/>
    <w:link w:val="Corpsdetexte"/>
    <w:uiPriority w:val="99"/>
    <w:rsid w:val="00170671"/>
    <w:rPr>
      <w:rFonts w:ascii="Times New Roman" w:eastAsia="Times New Roman" w:hAnsi="Times New Roman" w:cs="Times New Roman"/>
      <w:sz w:val="24"/>
      <w:szCs w:val="24"/>
      <w:lang w:eastAsia="fr-FR"/>
    </w:rPr>
  </w:style>
  <w:style w:type="paragraph" w:styleId="En-tte">
    <w:name w:val="header"/>
    <w:basedOn w:val="Normal"/>
    <w:link w:val="En-tteCar"/>
    <w:unhideWhenUsed/>
    <w:rsid w:val="00775C57"/>
    <w:pPr>
      <w:tabs>
        <w:tab w:val="center" w:pos="4536"/>
        <w:tab w:val="right" w:pos="9072"/>
      </w:tabs>
    </w:pPr>
  </w:style>
  <w:style w:type="character" w:customStyle="1" w:styleId="En-tteCar">
    <w:name w:val="En-tête Car"/>
    <w:basedOn w:val="Policepardfaut"/>
    <w:link w:val="En-tte"/>
    <w:rsid w:val="00775C57"/>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75C57"/>
    <w:pPr>
      <w:tabs>
        <w:tab w:val="center" w:pos="4536"/>
        <w:tab w:val="right" w:pos="9072"/>
      </w:tabs>
    </w:pPr>
  </w:style>
  <w:style w:type="character" w:customStyle="1" w:styleId="PieddepageCar">
    <w:name w:val="Pied de page Car"/>
    <w:basedOn w:val="Policepardfaut"/>
    <w:link w:val="Pieddepage"/>
    <w:uiPriority w:val="99"/>
    <w:rsid w:val="00775C57"/>
    <w:rPr>
      <w:rFonts w:ascii="Times New Roman" w:eastAsia="Times New Roman" w:hAnsi="Times New Roman" w:cs="Times New Roman"/>
      <w:sz w:val="24"/>
      <w:szCs w:val="24"/>
      <w:lang w:eastAsia="fr-FR"/>
    </w:rPr>
  </w:style>
  <w:style w:type="character" w:styleId="Numrodepage">
    <w:name w:val="page number"/>
    <w:basedOn w:val="Policepardfaut"/>
    <w:rsid w:val="00557F52"/>
  </w:style>
  <w:style w:type="paragraph" w:styleId="Textedebulles">
    <w:name w:val="Balloon Text"/>
    <w:basedOn w:val="Normal"/>
    <w:link w:val="TextedebullesCar"/>
    <w:uiPriority w:val="99"/>
    <w:semiHidden/>
    <w:unhideWhenUsed/>
    <w:rsid w:val="00557F52"/>
    <w:rPr>
      <w:rFonts w:ascii="Tahoma" w:hAnsi="Tahoma" w:cs="Tahoma"/>
      <w:sz w:val="16"/>
      <w:szCs w:val="16"/>
    </w:rPr>
  </w:style>
  <w:style w:type="character" w:customStyle="1" w:styleId="TextedebullesCar">
    <w:name w:val="Texte de bulles Car"/>
    <w:basedOn w:val="Policepardfaut"/>
    <w:link w:val="Textedebulles"/>
    <w:uiPriority w:val="99"/>
    <w:semiHidden/>
    <w:rsid w:val="00557F52"/>
    <w:rPr>
      <w:rFonts w:ascii="Tahoma" w:eastAsia="Times New Roman" w:hAnsi="Tahoma" w:cs="Tahoma"/>
      <w:sz w:val="16"/>
      <w:szCs w:val="16"/>
      <w:lang w:eastAsia="fr-FR"/>
    </w:rPr>
  </w:style>
  <w:style w:type="paragraph" w:styleId="Paragraphedeliste">
    <w:name w:val="List Paragraph"/>
    <w:basedOn w:val="Normal"/>
    <w:uiPriority w:val="34"/>
    <w:qFormat/>
    <w:rsid w:val="005F106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81.wmf"/><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image" Target="media/image109.wmf"/><Relationship Id="rId247" Type="http://schemas.openxmlformats.org/officeDocument/2006/relationships/image" Target="media/image120.wmf"/><Relationship Id="rId107" Type="http://schemas.openxmlformats.org/officeDocument/2006/relationships/oleObject" Target="embeddings/oleObject50.bin"/><Relationship Id="rId268" Type="http://schemas.openxmlformats.org/officeDocument/2006/relationships/oleObject" Target="embeddings/oleObject131.bin"/><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oleObject" Target="embeddings/oleObject61.bin"/><Relationship Id="rId149" Type="http://schemas.openxmlformats.org/officeDocument/2006/relationships/oleObject" Target="embeddings/oleObject72.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6.wmf"/><Relationship Id="rId181" Type="http://schemas.openxmlformats.org/officeDocument/2006/relationships/image" Target="media/image86.wmf"/><Relationship Id="rId216" Type="http://schemas.openxmlformats.org/officeDocument/2006/relationships/oleObject" Target="embeddings/oleObject106.bin"/><Relationship Id="rId237" Type="http://schemas.openxmlformats.org/officeDocument/2006/relationships/oleObject" Target="embeddings/oleObject116.bin"/><Relationship Id="rId258" Type="http://schemas.openxmlformats.org/officeDocument/2006/relationships/oleObject" Target="embeddings/oleObject126.bin"/><Relationship Id="rId279" Type="http://schemas.openxmlformats.org/officeDocument/2006/relationships/image" Target="media/image136.wmf"/><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oleObject" Target="embeddings/oleObject56.bin"/><Relationship Id="rId139" Type="http://schemas.openxmlformats.org/officeDocument/2006/relationships/image" Target="media/image66.wmf"/><Relationship Id="rId85" Type="http://schemas.openxmlformats.org/officeDocument/2006/relationships/image" Target="media/image40.wmf"/><Relationship Id="rId150" Type="http://schemas.openxmlformats.org/officeDocument/2006/relationships/image" Target="media/image71.wmf"/><Relationship Id="rId171" Type="http://schemas.openxmlformats.org/officeDocument/2006/relationships/oleObject" Target="embeddings/oleObject83.bin"/><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1.bin"/><Relationship Id="rId248" Type="http://schemas.openxmlformats.org/officeDocument/2006/relationships/oleObject" Target="embeddings/oleObject121.bin"/><Relationship Id="rId269" Type="http://schemas.openxmlformats.org/officeDocument/2006/relationships/image" Target="media/image131.wmf"/><Relationship Id="rId12" Type="http://schemas.openxmlformats.org/officeDocument/2006/relationships/image" Target="media/image3.gif"/><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image" Target="media/image61.wmf"/><Relationship Id="rId280" Type="http://schemas.openxmlformats.org/officeDocument/2006/relationships/oleObject" Target="embeddings/oleObject137.bin"/><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image" Target="media/image45.wmf"/><Relationship Id="rId140" Type="http://schemas.openxmlformats.org/officeDocument/2006/relationships/oleObject" Target="embeddings/oleObject67.bin"/><Relationship Id="rId161" Type="http://schemas.openxmlformats.org/officeDocument/2006/relationships/oleObject" Target="embeddings/oleObject78.bin"/><Relationship Id="rId182" Type="http://schemas.openxmlformats.org/officeDocument/2006/relationships/oleObject" Target="embeddings/oleObject89.bin"/><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oleObject" Target="embeddings/oleObject117.bin"/><Relationship Id="rId259" Type="http://schemas.openxmlformats.org/officeDocument/2006/relationships/image" Target="media/image126.wmf"/><Relationship Id="rId23" Type="http://schemas.openxmlformats.org/officeDocument/2006/relationships/image" Target="media/image9.wmf"/><Relationship Id="rId119" Type="http://schemas.openxmlformats.org/officeDocument/2006/relationships/image" Target="media/image56.wmf"/><Relationship Id="rId270" Type="http://schemas.openxmlformats.org/officeDocument/2006/relationships/oleObject" Target="embeddings/oleObject132.bin"/><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oleObject" Target="embeddings/oleObject62.bin"/><Relationship Id="rId151" Type="http://schemas.openxmlformats.org/officeDocument/2006/relationships/oleObject" Target="embeddings/oleObject73.bin"/><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image" Target="media/image110.wmf"/><Relationship Id="rId249" Type="http://schemas.openxmlformats.org/officeDocument/2006/relationships/image" Target="media/image121.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51.bin"/><Relationship Id="rId260" Type="http://schemas.openxmlformats.org/officeDocument/2006/relationships/oleObject" Target="embeddings/oleObject127.bin"/><Relationship Id="rId265" Type="http://schemas.openxmlformats.org/officeDocument/2006/relationships/image" Target="media/image129.wmf"/><Relationship Id="rId281" Type="http://schemas.openxmlformats.org/officeDocument/2006/relationships/header" Target="header1.xml"/><Relationship Id="rId286" Type="http://schemas.openxmlformats.org/officeDocument/2006/relationships/fontTable" Target="fontTable.xml"/><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image" Target="media/image69.wmf"/><Relationship Id="rId167" Type="http://schemas.openxmlformats.org/officeDocument/2006/relationships/oleObject" Target="embeddings/oleObject81.bin"/><Relationship Id="rId188" Type="http://schemas.openxmlformats.org/officeDocument/2006/relationships/oleObject" Target="embeddings/oleObject92.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image" Target="media/image77.wmf"/><Relationship Id="rId183" Type="http://schemas.openxmlformats.org/officeDocument/2006/relationships/image" Target="media/image87.wmf"/><Relationship Id="rId213" Type="http://schemas.openxmlformats.org/officeDocument/2006/relationships/image" Target="media/image102.wmf"/><Relationship Id="rId218" Type="http://schemas.openxmlformats.org/officeDocument/2006/relationships/oleObject" Target="embeddings/oleObject107.bin"/><Relationship Id="rId234" Type="http://schemas.openxmlformats.org/officeDocument/2006/relationships/image" Target="media/image113.wmf"/><Relationship Id="rId239" Type="http://schemas.openxmlformats.org/officeDocument/2006/relationships/oleObject" Target="embeddings/oleObject118.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oleObject" Target="embeddings/oleObject122.bin"/><Relationship Id="rId255" Type="http://schemas.openxmlformats.org/officeDocument/2006/relationships/image" Target="media/image124.wmf"/><Relationship Id="rId271" Type="http://schemas.openxmlformats.org/officeDocument/2006/relationships/image" Target="media/image132.wmf"/><Relationship Id="rId276" Type="http://schemas.openxmlformats.org/officeDocument/2006/relationships/oleObject" Target="embeddings/oleObject135.bin"/><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image" Target="media/image72.wmf"/><Relationship Id="rId173" Type="http://schemas.openxmlformats.org/officeDocument/2006/relationships/image" Target="media/image82.wmf"/><Relationship Id="rId194" Type="http://schemas.openxmlformats.org/officeDocument/2006/relationships/oleObject" Target="embeddings/oleObject95.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oleObject" Target="embeddings/oleObject102.bin"/><Relationship Id="rId229" Type="http://schemas.openxmlformats.org/officeDocument/2006/relationships/oleObject" Target="embeddings/oleObject112.bin"/><Relationship Id="rId19" Type="http://schemas.openxmlformats.org/officeDocument/2006/relationships/image" Target="media/image7.wmf"/><Relationship Id="rId224" Type="http://schemas.openxmlformats.org/officeDocument/2006/relationships/oleObject" Target="embeddings/oleObject110.bin"/><Relationship Id="rId240" Type="http://schemas.openxmlformats.org/officeDocument/2006/relationships/image" Target="media/image115.wmf"/><Relationship Id="rId245" Type="http://schemas.openxmlformats.org/officeDocument/2006/relationships/image" Target="media/image119.wmf"/><Relationship Id="rId261" Type="http://schemas.openxmlformats.org/officeDocument/2006/relationships/image" Target="media/image127.wmf"/><Relationship Id="rId266" Type="http://schemas.openxmlformats.org/officeDocument/2006/relationships/oleObject" Target="embeddings/oleObject130.bin"/><Relationship Id="rId287" Type="http://schemas.openxmlformats.org/officeDocument/2006/relationships/theme" Target="theme/theme1.xml"/><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80.wmf"/><Relationship Id="rId282"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90.wmf"/><Relationship Id="rId219" Type="http://schemas.openxmlformats.org/officeDocument/2006/relationships/image" Target="media/image105.wmf"/><Relationship Id="rId3" Type="http://schemas.openxmlformats.org/officeDocument/2006/relationships/styles" Target="styles.xml"/><Relationship Id="rId214" Type="http://schemas.openxmlformats.org/officeDocument/2006/relationships/oleObject" Target="embeddings/oleObject105.bin"/><Relationship Id="rId230" Type="http://schemas.openxmlformats.org/officeDocument/2006/relationships/image" Target="media/image111.wmf"/><Relationship Id="rId235" Type="http://schemas.openxmlformats.org/officeDocument/2006/relationships/oleObject" Target="embeddings/oleObject115.bin"/><Relationship Id="rId251" Type="http://schemas.openxmlformats.org/officeDocument/2006/relationships/image" Target="media/image122.wmf"/><Relationship Id="rId256" Type="http://schemas.openxmlformats.org/officeDocument/2006/relationships/oleObject" Target="embeddings/oleObject125.bin"/><Relationship Id="rId277" Type="http://schemas.openxmlformats.org/officeDocument/2006/relationships/image" Target="media/image135.wmf"/><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image" Target="media/image75.wmf"/><Relationship Id="rId272" Type="http://schemas.openxmlformats.org/officeDocument/2006/relationships/oleObject" Target="embeddings/oleObject133.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image" Target="media/image100.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oleObject" Target="embeddings/oleObject108.bin"/><Relationship Id="rId225" Type="http://schemas.openxmlformats.org/officeDocument/2006/relationships/image" Target="media/image108.wmf"/><Relationship Id="rId241" Type="http://schemas.openxmlformats.org/officeDocument/2006/relationships/image" Target="media/image116.wmf"/><Relationship Id="rId246" Type="http://schemas.openxmlformats.org/officeDocument/2006/relationships/oleObject" Target="embeddings/oleObject120.bin"/><Relationship Id="rId267" Type="http://schemas.openxmlformats.org/officeDocument/2006/relationships/image" Target="media/image130.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image" Target="media/image50.wmf"/><Relationship Id="rId127" Type="http://schemas.openxmlformats.org/officeDocument/2006/relationships/image" Target="media/image60.wmf"/><Relationship Id="rId262" Type="http://schemas.openxmlformats.org/officeDocument/2006/relationships/oleObject" Target="embeddings/oleObject128.bin"/><Relationship Id="rId283" Type="http://schemas.openxmlformats.org/officeDocument/2006/relationships/footer" Target="footer2.xml"/><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image" Target="media/image88.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image" Target="media/image103.wmf"/><Relationship Id="rId236" Type="http://schemas.openxmlformats.org/officeDocument/2006/relationships/image" Target="media/image114.wmf"/><Relationship Id="rId257" Type="http://schemas.openxmlformats.org/officeDocument/2006/relationships/image" Target="media/image125.wmf"/><Relationship Id="rId278" Type="http://schemas.openxmlformats.org/officeDocument/2006/relationships/oleObject" Target="embeddings/oleObject136.bin"/><Relationship Id="rId26" Type="http://schemas.openxmlformats.org/officeDocument/2006/relationships/oleObject" Target="embeddings/oleObject9.bin"/><Relationship Id="rId231" Type="http://schemas.openxmlformats.org/officeDocument/2006/relationships/oleObject" Target="embeddings/oleObject113.bin"/><Relationship Id="rId252" Type="http://schemas.openxmlformats.org/officeDocument/2006/relationships/oleObject" Target="embeddings/oleObject123.bin"/><Relationship Id="rId273" Type="http://schemas.openxmlformats.org/officeDocument/2006/relationships/image" Target="media/image133.wmf"/><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3.wmf"/><Relationship Id="rId154" Type="http://schemas.openxmlformats.org/officeDocument/2006/relationships/image" Target="media/image73.wmf"/><Relationship Id="rId175" Type="http://schemas.openxmlformats.org/officeDocument/2006/relationships/image" Target="media/image83.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4.bin"/><Relationship Id="rId221" Type="http://schemas.openxmlformats.org/officeDocument/2006/relationships/image" Target="media/image106.wmf"/><Relationship Id="rId242" Type="http://schemas.openxmlformats.org/officeDocument/2006/relationships/image" Target="media/image117.wmf"/><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image" Target="media/image58.wmf"/><Relationship Id="rId144" Type="http://schemas.openxmlformats.org/officeDocument/2006/relationships/image" Target="media/image68.wmf"/><Relationship Id="rId90" Type="http://schemas.openxmlformats.org/officeDocument/2006/relationships/oleObject" Target="embeddings/oleObject41.bin"/><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image" Target="media/image101.wmf"/><Relationship Id="rId232" Type="http://schemas.openxmlformats.org/officeDocument/2006/relationships/image" Target="media/image112.wmf"/><Relationship Id="rId253" Type="http://schemas.openxmlformats.org/officeDocument/2006/relationships/image" Target="media/image123.wmf"/><Relationship Id="rId274" Type="http://schemas.openxmlformats.org/officeDocument/2006/relationships/oleObject" Target="embeddings/oleObject134.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3.wmf"/><Relationship Id="rId134" Type="http://schemas.openxmlformats.org/officeDocument/2006/relationships/oleObject" Target="embeddings/oleObject64.bin"/><Relationship Id="rId80" Type="http://schemas.openxmlformats.org/officeDocument/2006/relationships/oleObject" Target="embeddings/oleObject36.bin"/><Relationship Id="rId155" Type="http://schemas.openxmlformats.org/officeDocument/2006/relationships/oleObject" Target="embeddings/oleObject75.bin"/><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09.bin"/><Relationship Id="rId243" Type="http://schemas.openxmlformats.org/officeDocument/2006/relationships/image" Target="media/image118.wmf"/><Relationship Id="rId264" Type="http://schemas.openxmlformats.org/officeDocument/2006/relationships/oleObject" Target="embeddings/oleObject129.bin"/><Relationship Id="rId285" Type="http://schemas.openxmlformats.org/officeDocument/2006/relationships/oleObject" Target="embeddings/oleObject138.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oleObject" Target="embeddings/oleObject59.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79.wmf"/><Relationship Id="rId187" Type="http://schemas.openxmlformats.org/officeDocument/2006/relationships/image" Target="media/image89.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oleObject" Target="embeddings/oleObject114.bin"/><Relationship Id="rId254" Type="http://schemas.openxmlformats.org/officeDocument/2006/relationships/oleObject" Target="embeddings/oleObject124.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4.wmf"/><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image" Target="media/image64.wmf"/><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7.wmf"/><Relationship Id="rId244" Type="http://schemas.openxmlformats.org/officeDocument/2006/relationships/oleObject" Target="embeddings/oleObject119.bin"/></Relationships>
</file>

<file path=word/_rels/header1.xml.rels><?xml version="1.0" encoding="UTF-8" standalone="yes"?>
<Relationships xmlns="http://schemas.openxmlformats.org/package/2006/relationships"><Relationship Id="rId1" Type="http://schemas.openxmlformats.org/officeDocument/2006/relationships/image" Target="media/image137.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BE3C9-8355-439C-9EAB-685F5E8B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4442</Words>
  <Characters>24431</Characters>
  <Application>Microsoft Office Word</Application>
  <DocSecurity>0</DocSecurity>
  <Lines>203</Lines>
  <Paragraphs>57</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28816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ABUMADA</dc:creator>
  <cp:lastModifiedBy>faouaz</cp:lastModifiedBy>
  <cp:revision>31</cp:revision>
  <dcterms:created xsi:type="dcterms:W3CDTF">2013-04-07T07:43:00Z</dcterms:created>
  <dcterms:modified xsi:type="dcterms:W3CDTF">2013-06-12T06:54:00Z</dcterms:modified>
</cp:coreProperties>
</file>